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DD2" w:rsidRDefault="00733DD2" w:rsidP="00733DD2">
      <w:pPr>
        <w:spacing w:after="0"/>
        <w:ind w:left="1988" w:hanging="1988"/>
        <w:rPr>
          <w:rFonts w:ascii="Arial" w:hAnsi="Arial" w:cs="Arial"/>
          <w:b/>
          <w:sz w:val="24"/>
        </w:rPr>
      </w:pPr>
      <w:r w:rsidRPr="00E32003">
        <w:rPr>
          <w:rFonts w:ascii="Arial" w:hAnsi="Arial" w:cs="Arial"/>
          <w:b/>
          <w:sz w:val="24"/>
        </w:rPr>
        <w:t>3GPP TSG RAN WG1</w:t>
      </w:r>
      <w:r>
        <w:rPr>
          <w:rFonts w:ascii="Arial" w:hAnsi="Arial" w:cs="Arial"/>
          <w:b/>
          <w:sz w:val="24"/>
        </w:rPr>
        <w:t xml:space="preserve"> Meeting #96</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03286C">
        <w:rPr>
          <w:rFonts w:ascii="Arial" w:hAnsi="Arial" w:cs="Arial"/>
          <w:b/>
          <w:sz w:val="24"/>
        </w:rPr>
        <w:tab/>
      </w:r>
      <w:r w:rsidR="0003286C">
        <w:rPr>
          <w:rFonts w:ascii="Arial" w:hAnsi="Arial" w:cs="Arial"/>
          <w:b/>
          <w:sz w:val="24"/>
        </w:rPr>
        <w:tab/>
      </w:r>
      <w:r w:rsidR="0003286C">
        <w:rPr>
          <w:rFonts w:ascii="Arial" w:hAnsi="Arial" w:cs="Arial"/>
          <w:b/>
          <w:sz w:val="24"/>
        </w:rPr>
        <w:tab/>
      </w:r>
      <w:r w:rsidR="0003286C">
        <w:rPr>
          <w:rFonts w:ascii="Arial" w:hAnsi="Arial" w:cs="Arial"/>
          <w:b/>
          <w:sz w:val="24"/>
        </w:rPr>
        <w:tab/>
      </w:r>
      <w:r w:rsidR="0003286C">
        <w:rPr>
          <w:rFonts w:ascii="Arial" w:hAnsi="Arial" w:cs="Arial"/>
          <w:b/>
          <w:sz w:val="24"/>
        </w:rPr>
        <w:tab/>
      </w:r>
      <w:r w:rsidR="0003286C">
        <w:rPr>
          <w:rFonts w:ascii="Arial" w:hAnsi="Arial" w:cs="Arial"/>
          <w:b/>
          <w:sz w:val="24"/>
        </w:rPr>
        <w:tab/>
      </w:r>
      <w:r w:rsidR="0003286C">
        <w:rPr>
          <w:rFonts w:ascii="Arial" w:hAnsi="Arial" w:cs="Arial"/>
          <w:b/>
          <w:sz w:val="24"/>
        </w:rPr>
        <w:tab/>
      </w:r>
      <w:r w:rsidR="0003286C">
        <w:rPr>
          <w:rFonts w:ascii="Arial" w:hAnsi="Arial" w:cs="Arial"/>
          <w:b/>
          <w:sz w:val="24"/>
        </w:rPr>
        <w:tab/>
      </w:r>
      <w:r w:rsidR="0003286C">
        <w:rPr>
          <w:rFonts w:ascii="Arial" w:hAnsi="Arial" w:cs="Arial"/>
          <w:b/>
          <w:sz w:val="24"/>
        </w:rPr>
        <w:tab/>
      </w:r>
      <w:r w:rsidR="0003286C">
        <w:rPr>
          <w:rFonts w:ascii="Arial" w:hAnsi="Arial" w:cs="Arial"/>
          <w:b/>
          <w:sz w:val="24"/>
        </w:rPr>
        <w:tab/>
      </w:r>
      <w:r w:rsidR="0003286C">
        <w:rPr>
          <w:rFonts w:ascii="Arial" w:hAnsi="Arial" w:cs="Arial"/>
          <w:b/>
          <w:sz w:val="24"/>
        </w:rPr>
        <w:tab/>
      </w:r>
      <w:r>
        <w:rPr>
          <w:rFonts w:ascii="Arial" w:hAnsi="Arial" w:cs="Arial"/>
          <w:b/>
          <w:sz w:val="24"/>
        </w:rPr>
        <w:tab/>
      </w:r>
      <w:r w:rsidR="006866A2" w:rsidRPr="006866A2">
        <w:rPr>
          <w:rFonts w:ascii="Arial" w:hAnsi="Arial" w:cs="Arial"/>
          <w:b/>
          <w:sz w:val="24"/>
        </w:rPr>
        <w:t>R1-190336</w:t>
      </w:r>
    </w:p>
    <w:p w:rsidR="00733DD2" w:rsidRPr="00B62872" w:rsidRDefault="00733DD2" w:rsidP="00733DD2">
      <w:pPr>
        <w:spacing w:after="0"/>
        <w:ind w:left="1988" w:hanging="1988"/>
        <w:rPr>
          <w:rFonts w:ascii="Arial" w:hAnsi="Arial" w:cs="Arial"/>
          <w:b/>
          <w:sz w:val="24"/>
        </w:rPr>
      </w:pPr>
      <w:r>
        <w:rPr>
          <w:rFonts w:ascii="Arial" w:hAnsi="Arial" w:cs="Arial"/>
          <w:b/>
          <w:sz w:val="24"/>
        </w:rPr>
        <w:t>Athens</w:t>
      </w:r>
      <w:r w:rsidRPr="00B62872">
        <w:rPr>
          <w:rFonts w:ascii="Arial" w:hAnsi="Arial" w:cs="Arial"/>
          <w:b/>
          <w:sz w:val="24"/>
        </w:rPr>
        <w:t xml:space="preserve">, </w:t>
      </w:r>
      <w:r>
        <w:rPr>
          <w:rFonts w:ascii="Arial" w:hAnsi="Arial" w:cs="Arial"/>
          <w:b/>
          <w:sz w:val="24"/>
        </w:rPr>
        <w:t>Greece</w:t>
      </w:r>
      <w:r w:rsidRPr="00B62872">
        <w:rPr>
          <w:rFonts w:ascii="Arial" w:hAnsi="Arial" w:cs="Arial"/>
          <w:b/>
          <w:sz w:val="24"/>
        </w:rPr>
        <w:t xml:space="preserve">, </w:t>
      </w:r>
      <w:r>
        <w:rPr>
          <w:rFonts w:ascii="Arial" w:hAnsi="Arial" w:cs="Arial"/>
          <w:b/>
          <w:sz w:val="24"/>
        </w:rPr>
        <w:t>February 25</w:t>
      </w:r>
      <w:r w:rsidRPr="00372E50">
        <w:rPr>
          <w:rFonts w:ascii="Arial" w:hAnsi="Arial" w:cs="Arial"/>
          <w:b/>
          <w:sz w:val="24"/>
          <w:vertAlign w:val="superscript"/>
        </w:rPr>
        <w:t>th</w:t>
      </w:r>
      <w:r>
        <w:rPr>
          <w:rFonts w:ascii="Arial" w:hAnsi="Arial" w:cs="Arial"/>
          <w:b/>
          <w:sz w:val="24"/>
        </w:rPr>
        <w:t xml:space="preserve"> - March 1</w:t>
      </w:r>
      <w:r w:rsidRPr="00372E50">
        <w:rPr>
          <w:rFonts w:ascii="Arial" w:hAnsi="Arial" w:cs="Arial"/>
          <w:b/>
          <w:sz w:val="24"/>
          <w:vertAlign w:val="superscript"/>
        </w:rPr>
        <w:t>st</w:t>
      </w:r>
      <w:r w:rsidRPr="00B62872">
        <w:rPr>
          <w:rFonts w:ascii="Arial" w:hAnsi="Arial" w:cs="Arial"/>
          <w:b/>
          <w:sz w:val="24"/>
        </w:rPr>
        <w:t>, 2019</w:t>
      </w:r>
      <w:bookmarkStart w:id="0" w:name="_GoBack"/>
      <w:bookmarkEnd w:id="0"/>
    </w:p>
    <w:p w:rsidR="00733DD2" w:rsidRPr="008F5B03" w:rsidRDefault="00733DD2" w:rsidP="00733DD2">
      <w:pPr>
        <w:pStyle w:val="CRCoverPage"/>
        <w:outlineLvl w:val="0"/>
        <w:rPr>
          <w:b/>
          <w:noProof/>
          <w:sz w:val="24"/>
          <w:szCs w:val="24"/>
          <w:lang w:val="en-US"/>
        </w:rPr>
      </w:pPr>
    </w:p>
    <w:p w:rsidR="00733DD2" w:rsidRPr="000349B5" w:rsidRDefault="00733DD2" w:rsidP="00733DD2">
      <w:pPr>
        <w:tabs>
          <w:tab w:val="left" w:pos="1985"/>
        </w:tabs>
        <w:spacing w:after="0"/>
        <w:rPr>
          <w:rFonts w:ascii="Arial" w:eastAsia="MS Mincho" w:hAnsi="Arial"/>
          <w:b/>
          <w:sz w:val="24"/>
          <w:lang w:eastAsia="ja-JP"/>
        </w:rPr>
      </w:pPr>
      <w:r w:rsidRPr="000349B5">
        <w:rPr>
          <w:rFonts w:ascii="Arial" w:eastAsia="MS Mincho" w:hAnsi="Arial"/>
          <w:b/>
          <w:sz w:val="24"/>
        </w:rPr>
        <w:t xml:space="preserve">Source: </w:t>
      </w:r>
      <w:r w:rsidRPr="000349B5">
        <w:rPr>
          <w:rFonts w:ascii="Arial" w:eastAsia="MS Mincho" w:hAnsi="Arial"/>
          <w:b/>
          <w:sz w:val="24"/>
        </w:rPr>
        <w:tab/>
        <w:t>Intel</w:t>
      </w:r>
      <w:r w:rsidRPr="000349B5">
        <w:rPr>
          <w:rFonts w:ascii="MS Mincho" w:eastAsia="MS Mincho" w:hAnsi="MS Mincho"/>
          <w:b/>
          <w:sz w:val="24"/>
          <w:lang w:eastAsia="ja-JP"/>
        </w:rPr>
        <w:t xml:space="preserve"> </w:t>
      </w:r>
      <w:r w:rsidRPr="000349B5">
        <w:rPr>
          <w:rFonts w:ascii="Arial" w:eastAsia="MS Mincho" w:hAnsi="Arial" w:hint="eastAsia"/>
          <w:b/>
          <w:sz w:val="24"/>
          <w:lang w:eastAsia="ja-JP"/>
        </w:rPr>
        <w:t>Corporati</w:t>
      </w:r>
      <w:r w:rsidRPr="000349B5">
        <w:rPr>
          <w:rFonts w:ascii="Arial" w:eastAsia="MS Mincho" w:hAnsi="Arial"/>
          <w:b/>
          <w:sz w:val="24"/>
          <w:lang w:eastAsia="ja-JP"/>
        </w:rPr>
        <w:t>on</w:t>
      </w:r>
    </w:p>
    <w:p w:rsidR="00733DD2" w:rsidRDefault="00733DD2" w:rsidP="00733DD2">
      <w:pPr>
        <w:tabs>
          <w:tab w:val="left" w:pos="1985"/>
        </w:tabs>
        <w:spacing w:after="0"/>
        <w:ind w:left="1980" w:hanging="1980"/>
        <w:rPr>
          <w:rFonts w:ascii="Arial" w:eastAsia="MS Mincho" w:hAnsi="Arial"/>
          <w:b/>
          <w:sz w:val="24"/>
        </w:rPr>
      </w:pPr>
      <w:r w:rsidRPr="000349B5">
        <w:rPr>
          <w:rFonts w:ascii="Arial" w:eastAsia="MS Mincho" w:hAnsi="Arial"/>
          <w:b/>
          <w:sz w:val="24"/>
        </w:rPr>
        <w:t xml:space="preserve">Title: </w:t>
      </w:r>
      <w:r w:rsidRPr="000349B5">
        <w:rPr>
          <w:rFonts w:ascii="Arial" w:eastAsia="MS Mincho" w:hAnsi="Arial"/>
          <w:b/>
          <w:sz w:val="24"/>
        </w:rPr>
        <w:tab/>
        <w:t>Summary on</w:t>
      </w:r>
      <w:r>
        <w:rPr>
          <w:rFonts w:ascii="Arial" w:eastAsia="MS Mincho" w:hAnsi="Arial"/>
          <w:b/>
          <w:sz w:val="24"/>
        </w:rPr>
        <w:t xml:space="preserve"> NR Positioning AI – 7.2.10.1.1 DL&amp;UL based Positioning</w:t>
      </w:r>
    </w:p>
    <w:p w:rsidR="00733DD2" w:rsidRPr="000349B5" w:rsidRDefault="00733DD2" w:rsidP="00733DD2">
      <w:pPr>
        <w:tabs>
          <w:tab w:val="left" w:pos="1985"/>
        </w:tabs>
        <w:spacing w:after="0"/>
        <w:rPr>
          <w:rFonts w:ascii="Arial" w:eastAsia="MS Mincho" w:hAnsi="Arial"/>
          <w:b/>
          <w:sz w:val="24"/>
          <w:lang w:eastAsia="ja-JP"/>
        </w:rPr>
      </w:pPr>
      <w:r w:rsidRPr="00E42E03">
        <w:rPr>
          <w:rFonts w:ascii="Arial" w:eastAsia="MS Mincho" w:hAnsi="Arial"/>
          <w:b/>
          <w:sz w:val="24"/>
        </w:rPr>
        <w:t>Agenda item:</w:t>
      </w:r>
      <w:r w:rsidRPr="00E42E03">
        <w:rPr>
          <w:rFonts w:ascii="Arial" w:eastAsia="MS Mincho" w:hAnsi="Arial"/>
          <w:sz w:val="24"/>
        </w:rPr>
        <w:tab/>
      </w:r>
      <w:r w:rsidRPr="000349B5">
        <w:rPr>
          <w:rFonts w:ascii="Arial" w:eastAsia="MS Mincho" w:hAnsi="Arial"/>
          <w:b/>
          <w:sz w:val="24"/>
        </w:rPr>
        <w:t>7.2.10.1.3</w:t>
      </w:r>
    </w:p>
    <w:p w:rsidR="00733DD2" w:rsidRPr="000A0AAA" w:rsidRDefault="00733DD2" w:rsidP="00733DD2">
      <w:pPr>
        <w:tabs>
          <w:tab w:val="left" w:pos="1985"/>
        </w:tabs>
        <w:spacing w:after="0"/>
        <w:ind w:left="1980" w:hanging="1980"/>
        <w:rPr>
          <w:rFonts w:ascii="Arial" w:eastAsia="MS Mincho" w:hAnsi="Arial"/>
          <w:sz w:val="24"/>
        </w:rPr>
      </w:pPr>
      <w:r w:rsidRPr="000349B5">
        <w:rPr>
          <w:rFonts w:ascii="Arial" w:eastAsia="MS Mincho" w:hAnsi="Arial"/>
          <w:b/>
          <w:sz w:val="24"/>
        </w:rPr>
        <w:t>Document for:</w:t>
      </w:r>
      <w:r w:rsidRPr="000349B5">
        <w:rPr>
          <w:rFonts w:ascii="Arial" w:eastAsia="MS Mincho" w:hAnsi="Arial"/>
          <w:b/>
          <w:sz w:val="24"/>
        </w:rPr>
        <w:tab/>
      </w:r>
      <w:r w:rsidRPr="000349B5">
        <w:rPr>
          <w:rFonts w:ascii="Arial" w:eastAsia="MS Mincho" w:hAnsi="Arial"/>
          <w:b/>
          <w:sz w:val="24"/>
        </w:rPr>
        <w:tab/>
        <w:t>Discussion and Decision</w:t>
      </w:r>
    </w:p>
    <w:p w:rsidR="00733DD2" w:rsidRPr="008C4E18" w:rsidRDefault="00733DD2" w:rsidP="00733DD2">
      <w:pPr>
        <w:pStyle w:val="3GPPH1"/>
        <w:numPr>
          <w:ilvl w:val="0"/>
          <w:numId w:val="15"/>
        </w:numPr>
      </w:pPr>
      <w:r w:rsidRPr="008C4E18">
        <w:t>Introduction</w:t>
      </w:r>
    </w:p>
    <w:p w:rsidR="00733DD2" w:rsidRPr="0086106C" w:rsidRDefault="00733DD2" w:rsidP="0086106C">
      <w:pPr>
        <w:pStyle w:val="3GPPText"/>
      </w:pPr>
      <w:r w:rsidRPr="0086106C">
        <w:t>In this contribution, we summarize main technical aspects discussed in contributions submitted to the NR Positioning AI – “7.2.10.1.3 DL and UL positioning techniques” and provide tentative proposals for further discussion in RAN1 WG aiming to facilitate discussion during the meeting week.</w:t>
      </w:r>
    </w:p>
    <w:p w:rsidR="00733DD2" w:rsidRPr="0086106C" w:rsidRDefault="00733DD2" w:rsidP="0086106C">
      <w:pPr>
        <w:pStyle w:val="3GPPText"/>
      </w:pPr>
      <w:r w:rsidRPr="0086106C">
        <w:t xml:space="preserve">Based on review of the submitted contributions </w:t>
      </w:r>
      <w:r w:rsidRPr="0086106C">
        <w:fldChar w:fldCharType="begin"/>
      </w:r>
      <w:r w:rsidRPr="0086106C">
        <w:instrText xml:space="preserve"> REF _Ref1477618 \r \h </w:instrText>
      </w:r>
      <w:r w:rsidR="0086106C">
        <w:instrText xml:space="preserve"> \* MERGEFORMAT </w:instrText>
      </w:r>
      <w:r w:rsidRPr="0086106C">
        <w:fldChar w:fldCharType="separate"/>
      </w:r>
      <w:r w:rsidR="00D32BC0">
        <w:t>[1]</w:t>
      </w:r>
      <w:r w:rsidRPr="0086106C">
        <w:fldChar w:fldCharType="end"/>
      </w:r>
      <w:r w:rsidRPr="0086106C">
        <w:t>-</w:t>
      </w:r>
      <w:r w:rsidRPr="0086106C">
        <w:fldChar w:fldCharType="begin"/>
      </w:r>
      <w:r w:rsidRPr="0086106C">
        <w:instrText xml:space="preserve"> REF _Ref1477626 \r \h </w:instrText>
      </w:r>
      <w:r w:rsidR="0086106C">
        <w:instrText xml:space="preserve"> \* MERGEFORMAT </w:instrText>
      </w:r>
      <w:r w:rsidRPr="0086106C">
        <w:fldChar w:fldCharType="separate"/>
      </w:r>
      <w:r w:rsidR="00D32BC0">
        <w:t>[10]</w:t>
      </w:r>
      <w:r w:rsidRPr="0086106C">
        <w:fldChar w:fldCharType="end"/>
      </w:r>
      <w:r w:rsidRPr="0086106C">
        <w:t>, the following list of open aspects was identified:</w:t>
      </w:r>
    </w:p>
    <w:p w:rsidR="00CA5286" w:rsidRDefault="00CA5286" w:rsidP="00733DD2">
      <w:pPr>
        <w:pStyle w:val="3GPPAgreements"/>
        <w:overflowPunct w:val="0"/>
        <w:autoSpaceDE w:val="0"/>
        <w:autoSpaceDN w:val="0"/>
        <w:adjustRightInd w:val="0"/>
        <w:spacing w:line="240" w:lineRule="auto"/>
        <w:textAlignment w:val="baseline"/>
      </w:pPr>
      <w:r>
        <w:t>Positioning techniques for NR DL+UL positioning</w:t>
      </w:r>
    </w:p>
    <w:p w:rsidR="00733DD2" w:rsidRPr="007E2D34" w:rsidRDefault="00733DD2" w:rsidP="00733DD2">
      <w:pPr>
        <w:pStyle w:val="3GPPAgreements"/>
        <w:overflowPunct w:val="0"/>
        <w:autoSpaceDE w:val="0"/>
        <w:autoSpaceDN w:val="0"/>
        <w:adjustRightInd w:val="0"/>
        <w:spacing w:line="240" w:lineRule="auto"/>
        <w:textAlignment w:val="baseline"/>
      </w:pPr>
      <w:r>
        <w:t>R</w:t>
      </w:r>
      <w:r w:rsidRPr="007E2D34">
        <w:t xml:space="preserve">eference signal </w:t>
      </w:r>
      <w:r>
        <w:t>design</w:t>
      </w:r>
      <w:r w:rsidRPr="007E2D34">
        <w:t xml:space="preserve"> for DL+UL positioning</w:t>
      </w:r>
    </w:p>
    <w:p w:rsidR="00733DD2" w:rsidRPr="009273C7" w:rsidRDefault="00733DD2" w:rsidP="00733DD2">
      <w:pPr>
        <w:pStyle w:val="3GPPAgreements"/>
        <w:overflowPunct w:val="0"/>
        <w:autoSpaceDE w:val="0"/>
        <w:autoSpaceDN w:val="0"/>
        <w:adjustRightInd w:val="0"/>
        <w:spacing w:line="240" w:lineRule="auto"/>
        <w:textAlignment w:val="baseline"/>
      </w:pPr>
      <w:r w:rsidRPr="009273C7">
        <w:t>UE and gNB measurements and reporting for NR DL &amp; UL positioning</w:t>
      </w:r>
    </w:p>
    <w:p w:rsidR="00733DD2" w:rsidRDefault="00733DD2" w:rsidP="00733DD2">
      <w:pPr>
        <w:pStyle w:val="3GPPAgreements"/>
        <w:overflowPunct w:val="0"/>
        <w:autoSpaceDE w:val="0"/>
        <w:autoSpaceDN w:val="0"/>
        <w:adjustRightInd w:val="0"/>
        <w:spacing w:line="240" w:lineRule="auto"/>
        <w:textAlignment w:val="baseline"/>
      </w:pPr>
      <w:r w:rsidRPr="009273C7">
        <w:t>Other aspects for NR DL&amp;UL positioning</w:t>
      </w:r>
    </w:p>
    <w:p w:rsidR="0019463E" w:rsidRDefault="0019463E" w:rsidP="0019463E">
      <w:pPr>
        <w:pStyle w:val="3GPPAgreements"/>
        <w:numPr>
          <w:ilvl w:val="0"/>
          <w:numId w:val="0"/>
        </w:numPr>
        <w:overflowPunct w:val="0"/>
        <w:autoSpaceDE w:val="0"/>
        <w:autoSpaceDN w:val="0"/>
        <w:adjustRightInd w:val="0"/>
        <w:spacing w:line="240" w:lineRule="auto"/>
        <w:ind w:left="284" w:hanging="284"/>
        <w:textAlignment w:val="baseline"/>
      </w:pPr>
    </w:p>
    <w:p w:rsidR="0019463E" w:rsidRDefault="0019463E" w:rsidP="0019463E">
      <w:pPr>
        <w:pStyle w:val="3GPPText"/>
      </w:pPr>
      <w:r>
        <w:t>Based on analysis of discussed topics, we observe that many of the proposals discuss specific technical details that can be addressed in WI stage, while some of the proposals relate to open design aspects that are desirable to resolve during the study item phase to properly define scope for WI. Therefore in this contribution we try to mark proposals into three categories:</w:t>
      </w:r>
    </w:p>
    <w:p w:rsidR="0019463E" w:rsidRDefault="0019463E" w:rsidP="0019463E">
      <w:pPr>
        <w:pStyle w:val="3GPPText"/>
        <w:numPr>
          <w:ilvl w:val="0"/>
          <w:numId w:val="17"/>
        </w:numPr>
        <w:overflowPunct w:val="0"/>
        <w:autoSpaceDE w:val="0"/>
        <w:autoSpaceDN w:val="0"/>
        <w:adjustRightInd w:val="0"/>
        <w:spacing w:after="120" w:line="240" w:lineRule="auto"/>
        <w:textAlignment w:val="baseline"/>
      </w:pPr>
      <w:r w:rsidRPr="00E7638E">
        <w:rPr>
          <w:highlight w:val="magenta"/>
          <w:u w:val="single"/>
        </w:rPr>
        <w:t>Category</w:t>
      </w:r>
      <w:r w:rsidRPr="00DA1BFB">
        <w:rPr>
          <w:highlight w:val="magenta"/>
          <w:u w:val="single"/>
        </w:rPr>
        <w:t xml:space="preserve"> 1</w:t>
      </w:r>
      <w:r w:rsidRPr="00E7638E">
        <w:t>:</w:t>
      </w:r>
      <w:r>
        <w:t xml:space="preserve"> Proposals that may affect scope of WI phase and thus desirable to discuss/conclude during the SI phase </w:t>
      </w:r>
    </w:p>
    <w:p w:rsidR="0019463E" w:rsidRDefault="0019463E" w:rsidP="0019463E">
      <w:pPr>
        <w:pStyle w:val="3GPPText"/>
        <w:numPr>
          <w:ilvl w:val="0"/>
          <w:numId w:val="17"/>
        </w:numPr>
        <w:overflowPunct w:val="0"/>
        <w:autoSpaceDE w:val="0"/>
        <w:autoSpaceDN w:val="0"/>
        <w:adjustRightInd w:val="0"/>
        <w:spacing w:after="120" w:line="240" w:lineRule="auto"/>
        <w:textAlignment w:val="baseline"/>
      </w:pPr>
      <w:r w:rsidRPr="00E7638E">
        <w:rPr>
          <w:highlight w:val="cyan"/>
          <w:u w:val="single"/>
        </w:rPr>
        <w:t>Category</w:t>
      </w:r>
      <w:r w:rsidRPr="00DA1BFB">
        <w:rPr>
          <w:highlight w:val="cyan"/>
          <w:u w:val="single"/>
        </w:rPr>
        <w:t xml:space="preserve"> 2</w:t>
      </w:r>
      <w:r>
        <w:t>: Proposals with common views expressed by companies or those that may be relatively easy concluded and thus are recommended to be resolved during SI phase</w:t>
      </w:r>
    </w:p>
    <w:p w:rsidR="0019463E" w:rsidRDefault="0019463E" w:rsidP="0019463E">
      <w:pPr>
        <w:pStyle w:val="3GPPText"/>
        <w:numPr>
          <w:ilvl w:val="0"/>
          <w:numId w:val="17"/>
        </w:numPr>
        <w:overflowPunct w:val="0"/>
        <w:autoSpaceDE w:val="0"/>
        <w:autoSpaceDN w:val="0"/>
        <w:adjustRightInd w:val="0"/>
        <w:spacing w:after="120" w:line="240" w:lineRule="auto"/>
        <w:textAlignment w:val="baseline"/>
      </w:pPr>
      <w:r w:rsidRPr="00E7638E">
        <w:rPr>
          <w:highlight w:val="lightGray"/>
          <w:u w:val="single"/>
        </w:rPr>
        <w:t>Category 3</w:t>
      </w:r>
      <w:r w:rsidRPr="00E7638E">
        <w:t>:</w:t>
      </w:r>
      <w:r>
        <w:t xml:space="preserve"> Proposals that require additional technical debate and can be resolved during WI phase</w:t>
      </w:r>
    </w:p>
    <w:p w:rsidR="0019463E" w:rsidRPr="009273C7" w:rsidRDefault="0019463E" w:rsidP="0019463E">
      <w:pPr>
        <w:pStyle w:val="3GPPAgreements"/>
        <w:numPr>
          <w:ilvl w:val="0"/>
          <w:numId w:val="0"/>
        </w:numPr>
        <w:overflowPunct w:val="0"/>
        <w:autoSpaceDE w:val="0"/>
        <w:autoSpaceDN w:val="0"/>
        <w:adjustRightInd w:val="0"/>
        <w:spacing w:line="240" w:lineRule="auto"/>
        <w:ind w:left="284" w:hanging="284"/>
        <w:textAlignment w:val="baseline"/>
      </w:pPr>
    </w:p>
    <w:p w:rsidR="00733DD2" w:rsidRPr="0086106C" w:rsidRDefault="00733DD2" w:rsidP="0086106C">
      <w:pPr>
        <w:pStyle w:val="3GPPText"/>
      </w:pPr>
      <w:r w:rsidRPr="0086106C">
        <w:t>In the next sections, we provide additional details and initial proposals to trigger further discussion and decision in RAN1 WG.</w:t>
      </w:r>
    </w:p>
    <w:p w:rsidR="00733DD2" w:rsidRPr="0086106C" w:rsidRDefault="00733DD2" w:rsidP="0086106C">
      <w:pPr>
        <w:pStyle w:val="3GPPText"/>
      </w:pPr>
    </w:p>
    <w:p w:rsidR="00733DD2" w:rsidRDefault="00733DD2" w:rsidP="00733DD2">
      <w:pPr>
        <w:pStyle w:val="3GPPH1"/>
        <w:numPr>
          <w:ilvl w:val="0"/>
          <w:numId w:val="15"/>
        </w:numPr>
      </w:pPr>
      <w:r w:rsidRPr="00CC6C2E">
        <w:t>Overview of Contributions and Potential Proposals</w:t>
      </w:r>
    </w:p>
    <w:p w:rsidR="00CA5286" w:rsidRPr="00CA5286" w:rsidRDefault="00CA5286" w:rsidP="00CA5286">
      <w:pPr>
        <w:pStyle w:val="3GPPH2"/>
        <w:ind w:left="567" w:hanging="567"/>
      </w:pPr>
      <w:r>
        <w:t>DL+UL Positioning Technique</w:t>
      </w:r>
      <w:r w:rsidR="00874A15">
        <w:t>s</w:t>
      </w:r>
    </w:p>
    <w:p w:rsidR="00CA5286" w:rsidRDefault="00CA5286" w:rsidP="00CA5286">
      <w:pPr>
        <w:pStyle w:val="3GPPH3"/>
      </w:pPr>
      <w:r>
        <w:t>Aspect #1 – E-CID Support</w:t>
      </w:r>
    </w:p>
    <w:p w:rsidR="00CA5286" w:rsidRPr="007240A0" w:rsidRDefault="00CA5286" w:rsidP="00CA5286">
      <w:pPr>
        <w:pStyle w:val="3GPPAgreements"/>
        <w:overflowPunct w:val="0"/>
        <w:autoSpaceDE w:val="0"/>
        <w:autoSpaceDN w:val="0"/>
        <w:adjustRightInd w:val="0"/>
        <w:spacing w:line="240" w:lineRule="auto"/>
        <w:textAlignment w:val="baseline"/>
        <w:rPr>
          <w:b/>
          <w:lang w:val="en-GB"/>
        </w:rPr>
      </w:pPr>
      <w:r w:rsidRPr="007240A0">
        <w:t>The multi-RTT positioning technique should be specified as an individual positioning method, separately from E-CID positioning, since multi-RTT and E-CID methods may be related to different higher-layer network procedures, performance requirements, UE capabilities and signaling (</w:t>
      </w:r>
      <w:r w:rsidR="00A408F0">
        <w:fldChar w:fldCharType="begin"/>
      </w:r>
      <w:r w:rsidR="00A408F0">
        <w:instrText xml:space="preserve"> REF _Ref1944030 \r \h </w:instrText>
      </w:r>
      <w:r w:rsidR="00A408F0">
        <w:fldChar w:fldCharType="separate"/>
      </w:r>
      <w:r w:rsidR="00D32BC0">
        <w:t>[9]</w:t>
      </w:r>
      <w:r w:rsidR="00A408F0">
        <w:fldChar w:fldCharType="end"/>
      </w:r>
      <w:r w:rsidRPr="007240A0">
        <w:t>)</w:t>
      </w:r>
    </w:p>
    <w:p w:rsidR="00CA5286" w:rsidRDefault="00CA5286" w:rsidP="00CA5286">
      <w:pPr>
        <w:pStyle w:val="3GPPAgreements"/>
        <w:overflowPunct w:val="0"/>
        <w:autoSpaceDE w:val="0"/>
        <w:autoSpaceDN w:val="0"/>
        <w:adjustRightInd w:val="0"/>
        <w:spacing w:line="240" w:lineRule="auto"/>
        <w:textAlignment w:val="baseline"/>
        <w:rPr>
          <w:lang w:val="en-GB"/>
        </w:rPr>
      </w:pPr>
      <w:r w:rsidRPr="007240A0">
        <w:rPr>
          <w:lang w:val="en-GB"/>
        </w:rPr>
        <w:lastRenderedPageBreak/>
        <w:t>Support NR E-CID based on available RRM measurements and procedure information agreed in Rel. 15 for NR (</w:t>
      </w:r>
      <w:r w:rsidR="00A408F0">
        <w:rPr>
          <w:lang w:val="en-GB"/>
        </w:rPr>
        <w:fldChar w:fldCharType="begin"/>
      </w:r>
      <w:r w:rsidR="00A408F0">
        <w:rPr>
          <w:lang w:val="en-GB"/>
        </w:rPr>
        <w:instrText xml:space="preserve"> REF _Ref1477626 \r \h </w:instrText>
      </w:r>
      <w:r w:rsidR="00A408F0">
        <w:rPr>
          <w:lang w:val="en-GB"/>
        </w:rPr>
      </w:r>
      <w:r w:rsidR="00A408F0">
        <w:rPr>
          <w:lang w:val="en-GB"/>
        </w:rPr>
        <w:fldChar w:fldCharType="separate"/>
      </w:r>
      <w:r w:rsidR="00D32BC0">
        <w:rPr>
          <w:lang w:val="en-GB"/>
        </w:rPr>
        <w:t>[10]</w:t>
      </w:r>
      <w:r w:rsidR="00A408F0">
        <w:rPr>
          <w:lang w:val="en-GB"/>
        </w:rPr>
        <w:fldChar w:fldCharType="end"/>
      </w:r>
      <w:r w:rsidRPr="007240A0">
        <w:rPr>
          <w:lang w:val="en-GB"/>
        </w:rPr>
        <w:t>)</w:t>
      </w:r>
    </w:p>
    <w:p w:rsidR="00CA5286" w:rsidRDefault="00CA5286" w:rsidP="00CA5286">
      <w:pPr>
        <w:pStyle w:val="3GPPAgreements"/>
        <w:overflowPunct w:val="0"/>
        <w:autoSpaceDE w:val="0"/>
        <w:autoSpaceDN w:val="0"/>
        <w:adjustRightInd w:val="0"/>
        <w:spacing w:line="240" w:lineRule="auto"/>
        <w:textAlignment w:val="baseline"/>
        <w:rPr>
          <w:lang w:val="en-GB"/>
        </w:rPr>
      </w:pPr>
      <w:r w:rsidRPr="007240A0">
        <w:rPr>
          <w:lang w:val="en-GB"/>
        </w:rPr>
        <w:t>NR should support E-CID (</w:t>
      </w:r>
      <w:r w:rsidR="00A408F0">
        <w:rPr>
          <w:lang w:val="en-GB"/>
        </w:rPr>
        <w:fldChar w:fldCharType="begin"/>
      </w:r>
      <w:r w:rsidR="00A408F0">
        <w:rPr>
          <w:lang w:val="en-GB"/>
        </w:rPr>
        <w:instrText xml:space="preserve"> REF _Ref1477618 \r \h </w:instrText>
      </w:r>
      <w:r w:rsidR="00A408F0">
        <w:rPr>
          <w:lang w:val="en-GB"/>
        </w:rPr>
      </w:r>
      <w:r w:rsidR="00A408F0">
        <w:rPr>
          <w:lang w:val="en-GB"/>
        </w:rPr>
        <w:fldChar w:fldCharType="separate"/>
      </w:r>
      <w:r w:rsidR="00D32BC0">
        <w:rPr>
          <w:lang w:val="en-GB"/>
        </w:rPr>
        <w:t>[1]</w:t>
      </w:r>
      <w:r w:rsidR="00A408F0">
        <w:rPr>
          <w:lang w:val="en-GB"/>
        </w:rPr>
        <w:fldChar w:fldCharType="end"/>
      </w:r>
      <w:r w:rsidRPr="007240A0">
        <w:rPr>
          <w:lang w:val="en-GB"/>
        </w:rPr>
        <w:t xml:space="preserve">, </w:t>
      </w:r>
      <w:r w:rsidR="00A408F0">
        <w:rPr>
          <w:lang w:val="en-GB"/>
        </w:rPr>
        <w:fldChar w:fldCharType="begin"/>
      </w:r>
      <w:r w:rsidR="00A408F0">
        <w:rPr>
          <w:lang w:val="en-GB"/>
        </w:rPr>
        <w:instrText xml:space="preserve"> REF _Ref1944052 \r \h </w:instrText>
      </w:r>
      <w:r w:rsidR="00A408F0">
        <w:rPr>
          <w:lang w:val="en-GB"/>
        </w:rPr>
      </w:r>
      <w:r w:rsidR="00A408F0">
        <w:rPr>
          <w:lang w:val="en-GB"/>
        </w:rPr>
        <w:fldChar w:fldCharType="separate"/>
      </w:r>
      <w:r w:rsidR="00D32BC0">
        <w:rPr>
          <w:lang w:val="en-GB"/>
        </w:rPr>
        <w:t>[2]</w:t>
      </w:r>
      <w:r w:rsidR="00A408F0">
        <w:rPr>
          <w:lang w:val="en-GB"/>
        </w:rPr>
        <w:fldChar w:fldCharType="end"/>
      </w:r>
      <w:r w:rsidRPr="007240A0">
        <w:rPr>
          <w:lang w:val="en-GB"/>
        </w:rPr>
        <w:t>)</w:t>
      </w:r>
    </w:p>
    <w:p w:rsidR="00874A15" w:rsidRPr="007240A0" w:rsidRDefault="00874A15" w:rsidP="00CA5286">
      <w:pPr>
        <w:pStyle w:val="3GPPAgreements"/>
        <w:overflowPunct w:val="0"/>
        <w:autoSpaceDE w:val="0"/>
        <w:autoSpaceDN w:val="0"/>
        <w:adjustRightInd w:val="0"/>
        <w:spacing w:line="240" w:lineRule="auto"/>
        <w:textAlignment w:val="baseline"/>
        <w:rPr>
          <w:lang w:val="en-GB"/>
        </w:rPr>
      </w:pPr>
      <w:r w:rsidRPr="00190413">
        <w:rPr>
          <w:rFonts w:eastAsia="Malgun Gothic"/>
          <w:color w:val="000000"/>
        </w:rPr>
        <w:t>For CID and E-CID, SS and CSI-RS can be considered for RSRP measurement and PRACH, SRS, DMRS can be considered for AoA measurement for E-CID</w:t>
      </w:r>
      <w:r>
        <w:rPr>
          <w:rFonts w:eastAsia="Malgun Gothic"/>
          <w:color w:val="000000"/>
        </w:rPr>
        <w:t xml:space="preserve"> (</w:t>
      </w:r>
      <w:r w:rsidR="00A408F0">
        <w:rPr>
          <w:rFonts w:eastAsia="Malgun Gothic"/>
          <w:color w:val="000000"/>
        </w:rPr>
        <w:fldChar w:fldCharType="begin"/>
      </w:r>
      <w:r w:rsidR="00A408F0">
        <w:rPr>
          <w:rFonts w:eastAsia="Malgun Gothic"/>
          <w:color w:val="000000"/>
        </w:rPr>
        <w:instrText xml:space="preserve"> REF _Ref1944058 \r \h </w:instrText>
      </w:r>
      <w:r w:rsidR="00A408F0">
        <w:rPr>
          <w:rFonts w:eastAsia="Malgun Gothic"/>
          <w:color w:val="000000"/>
        </w:rPr>
      </w:r>
      <w:r w:rsidR="00A408F0">
        <w:rPr>
          <w:rFonts w:eastAsia="Malgun Gothic"/>
          <w:color w:val="000000"/>
        </w:rPr>
        <w:fldChar w:fldCharType="separate"/>
      </w:r>
      <w:r w:rsidR="00D32BC0">
        <w:rPr>
          <w:rFonts w:eastAsia="Malgun Gothic"/>
          <w:color w:val="000000"/>
        </w:rPr>
        <w:t>[6]</w:t>
      </w:r>
      <w:r w:rsidR="00A408F0">
        <w:rPr>
          <w:rFonts w:eastAsia="Malgun Gothic"/>
          <w:color w:val="000000"/>
        </w:rPr>
        <w:fldChar w:fldCharType="end"/>
      </w:r>
      <w:r>
        <w:rPr>
          <w:rFonts w:eastAsia="Malgun Gothic"/>
          <w:color w:val="000000"/>
        </w:rPr>
        <w:t>)</w:t>
      </w:r>
    </w:p>
    <w:p w:rsidR="00CA5286" w:rsidRPr="00CA5286" w:rsidRDefault="00CA5286" w:rsidP="00CA5286">
      <w:pPr>
        <w:pStyle w:val="3GPPText"/>
        <w:rPr>
          <w:lang w:val="en-GB"/>
        </w:rPr>
      </w:pPr>
    </w:p>
    <w:p w:rsidR="00CA5286" w:rsidRDefault="00CA5286" w:rsidP="00CA5286">
      <w:pPr>
        <w:pStyle w:val="3GPPText"/>
      </w:pPr>
      <w:r w:rsidRPr="00A02C73">
        <w:rPr>
          <w:b/>
          <w:color w:val="4472C4" w:themeColor="accent5"/>
        </w:rPr>
        <w:t>Proposal for discussion</w:t>
      </w:r>
      <w:r w:rsidR="0019463E">
        <w:rPr>
          <w:b/>
          <w:color w:val="4472C4" w:themeColor="accent5"/>
        </w:rPr>
        <w:t xml:space="preserve"> (</w:t>
      </w:r>
      <w:r w:rsidR="0019463E" w:rsidRPr="0019463E">
        <w:rPr>
          <w:b/>
          <w:highlight w:val="magenta"/>
        </w:rPr>
        <w:t>Category 1</w:t>
      </w:r>
      <w:r w:rsidR="0019463E">
        <w:rPr>
          <w:b/>
          <w:color w:val="4472C4" w:themeColor="accent5"/>
        </w:rPr>
        <w:t>)</w:t>
      </w:r>
    </w:p>
    <w:p w:rsidR="00CA5286" w:rsidRDefault="00CA5286" w:rsidP="00CA5286">
      <w:pPr>
        <w:pStyle w:val="3GPPAgreements"/>
        <w:rPr>
          <w:lang w:val="en-GB"/>
        </w:rPr>
      </w:pPr>
      <w:r>
        <w:rPr>
          <w:lang w:val="en-GB"/>
        </w:rPr>
        <w:t>NR supports E-CID based positioning</w:t>
      </w:r>
    </w:p>
    <w:p w:rsidR="00874A15" w:rsidRPr="00874A15" w:rsidRDefault="00874A15" w:rsidP="00874A15">
      <w:pPr>
        <w:pStyle w:val="3GPPAgreements"/>
        <w:numPr>
          <w:ilvl w:val="1"/>
          <w:numId w:val="8"/>
        </w:numPr>
      </w:pPr>
      <w:r w:rsidRPr="00874A15">
        <w:t>E-CID downlink measurement</w:t>
      </w:r>
      <w:r>
        <w:t>s</w:t>
      </w:r>
      <w:r w:rsidRPr="00874A15">
        <w:t xml:space="preserve"> </w:t>
      </w:r>
      <w:r>
        <w:t>are</w:t>
      </w:r>
      <w:r w:rsidRPr="00874A15">
        <w:t xml:space="preserve"> supported based on RRM </w:t>
      </w:r>
      <w:r>
        <w:t>measurements defined in Rel. 15</w:t>
      </w:r>
    </w:p>
    <w:p w:rsidR="0019463E" w:rsidRDefault="00874A15" w:rsidP="0019463E">
      <w:pPr>
        <w:pStyle w:val="3GPPAgreements"/>
        <w:numPr>
          <w:ilvl w:val="1"/>
          <w:numId w:val="8"/>
        </w:numPr>
      </w:pPr>
      <w:r w:rsidRPr="00874A15">
        <w:t>E-CID uplink measurement</w:t>
      </w:r>
      <w:r>
        <w:t>s</w:t>
      </w:r>
      <w:r w:rsidRPr="00874A15">
        <w:t xml:space="preserve"> </w:t>
      </w:r>
      <w:r>
        <w:t>are</w:t>
      </w:r>
      <w:r w:rsidRPr="00874A15">
        <w:t xml:space="preserve"> supported </w:t>
      </w:r>
      <w:r>
        <w:t xml:space="preserve">based </w:t>
      </w:r>
      <w:r w:rsidRPr="00874A15">
        <w:t>on measurements defined in Rel. 15</w:t>
      </w:r>
    </w:p>
    <w:p w:rsidR="0019463E" w:rsidRPr="00874A15" w:rsidRDefault="0019463E" w:rsidP="0019463E">
      <w:pPr>
        <w:pStyle w:val="3GPPText"/>
      </w:pPr>
    </w:p>
    <w:p w:rsidR="00CA5286" w:rsidRPr="00CA5286" w:rsidRDefault="00CA5286" w:rsidP="00CA5286">
      <w:pPr>
        <w:pStyle w:val="3GPPH2"/>
        <w:ind w:left="567" w:hanging="567"/>
      </w:pPr>
      <w:r>
        <w:t>DL + UL Reference Signals</w:t>
      </w:r>
    </w:p>
    <w:p w:rsidR="00733DD2" w:rsidRPr="007240A0" w:rsidRDefault="00CA5286" w:rsidP="00CA5286">
      <w:pPr>
        <w:pStyle w:val="3GPPH3"/>
      </w:pPr>
      <w:r>
        <w:t>Aspect #</w:t>
      </w:r>
      <w:r w:rsidR="00874A15">
        <w:t>2</w:t>
      </w:r>
      <w:r>
        <w:t xml:space="preserve"> – Reuse of </w:t>
      </w:r>
      <w:r w:rsidR="000D66FB">
        <w:t>Reference Signal for DL+UL P</w:t>
      </w:r>
      <w:r w:rsidR="00733DD2" w:rsidRPr="007240A0">
        <w:t>ositioning</w:t>
      </w:r>
    </w:p>
    <w:p w:rsidR="00733DD2" w:rsidRPr="007240A0" w:rsidRDefault="00733DD2" w:rsidP="00733DD2">
      <w:pPr>
        <w:pStyle w:val="3GPPAgreements"/>
        <w:overflowPunct w:val="0"/>
        <w:autoSpaceDE w:val="0"/>
        <w:autoSpaceDN w:val="0"/>
        <w:adjustRightInd w:val="0"/>
        <w:spacing w:line="240" w:lineRule="auto"/>
        <w:textAlignment w:val="baseline"/>
        <w:rPr>
          <w:b/>
          <w:lang w:val="en-GB"/>
        </w:rPr>
      </w:pPr>
      <w:r w:rsidRPr="007240A0">
        <w:rPr>
          <w:lang w:val="en-GB"/>
        </w:rPr>
        <w:t>Adopt PRS for DL &amp; UL positioning (</w:t>
      </w:r>
      <w:r w:rsidR="00A408F0">
        <w:rPr>
          <w:lang w:val="en-GB"/>
        </w:rPr>
        <w:fldChar w:fldCharType="begin"/>
      </w:r>
      <w:r w:rsidR="00A408F0">
        <w:rPr>
          <w:lang w:val="en-GB"/>
        </w:rPr>
        <w:instrText xml:space="preserve"> REF _Ref1944227 \r \h </w:instrText>
      </w:r>
      <w:r w:rsidR="00A408F0">
        <w:rPr>
          <w:lang w:val="en-GB"/>
        </w:rPr>
      </w:r>
      <w:r w:rsidR="00A408F0">
        <w:rPr>
          <w:lang w:val="en-GB"/>
        </w:rPr>
        <w:fldChar w:fldCharType="separate"/>
      </w:r>
      <w:r w:rsidR="00D32BC0">
        <w:rPr>
          <w:lang w:val="en-GB"/>
        </w:rPr>
        <w:t>[8]</w:t>
      </w:r>
      <w:r w:rsidR="00A408F0">
        <w:rPr>
          <w:lang w:val="en-GB"/>
        </w:rPr>
        <w:fldChar w:fldCharType="end"/>
      </w:r>
      <w:r w:rsidRPr="007240A0">
        <w:rPr>
          <w:lang w:val="en-GB"/>
        </w:rPr>
        <w:t>)</w:t>
      </w:r>
    </w:p>
    <w:p w:rsidR="00733DD2" w:rsidRPr="007240A0" w:rsidRDefault="00733DD2" w:rsidP="00733DD2">
      <w:pPr>
        <w:pStyle w:val="3GPPAgreements"/>
        <w:overflowPunct w:val="0"/>
        <w:autoSpaceDE w:val="0"/>
        <w:autoSpaceDN w:val="0"/>
        <w:adjustRightInd w:val="0"/>
        <w:spacing w:line="240" w:lineRule="auto"/>
        <w:textAlignment w:val="baseline"/>
        <w:rPr>
          <w:lang w:val="en-GB"/>
        </w:rPr>
      </w:pPr>
      <w:r w:rsidRPr="007240A0">
        <w:rPr>
          <w:lang w:val="en-GB"/>
        </w:rPr>
        <w:t>The reference signals used for RAT-dependent DL-only positioning techniques and UL-only positioning techniques should also be used for RAT-dependent multi-RTT</w:t>
      </w:r>
      <w:r w:rsidRPr="007240A0">
        <w:t xml:space="preserve"> (</w:t>
      </w:r>
      <w:r w:rsidR="00A408F0">
        <w:fldChar w:fldCharType="begin"/>
      </w:r>
      <w:r w:rsidR="00A408F0">
        <w:instrText xml:space="preserve"> REF _Ref1944030 \r \h </w:instrText>
      </w:r>
      <w:r w:rsidR="00A408F0">
        <w:fldChar w:fldCharType="separate"/>
      </w:r>
      <w:r w:rsidR="00D32BC0">
        <w:t>[9]</w:t>
      </w:r>
      <w:r w:rsidR="00A408F0">
        <w:fldChar w:fldCharType="end"/>
      </w:r>
      <w:r w:rsidRPr="007240A0">
        <w:t>)</w:t>
      </w:r>
    </w:p>
    <w:p w:rsidR="00733DD2" w:rsidRPr="007240A0" w:rsidRDefault="00733DD2" w:rsidP="00733DD2">
      <w:pPr>
        <w:pStyle w:val="3GPPAgreements"/>
        <w:numPr>
          <w:ilvl w:val="1"/>
          <w:numId w:val="8"/>
        </w:numPr>
        <w:overflowPunct w:val="0"/>
        <w:autoSpaceDE w:val="0"/>
        <w:autoSpaceDN w:val="0"/>
        <w:adjustRightInd w:val="0"/>
        <w:spacing w:line="240" w:lineRule="auto"/>
        <w:textAlignment w:val="baseline"/>
        <w:rPr>
          <w:lang w:val="en-GB"/>
        </w:rPr>
      </w:pPr>
      <w:r w:rsidRPr="007240A0">
        <w:rPr>
          <w:lang w:val="en-GB"/>
        </w:rPr>
        <w:t>Special case can be considered the two-step RACH procedure</w:t>
      </w:r>
      <w:r w:rsidRPr="007240A0">
        <w:t xml:space="preserve"> (</w:t>
      </w:r>
      <w:r w:rsidR="00A408F0">
        <w:fldChar w:fldCharType="begin"/>
      </w:r>
      <w:r w:rsidR="00A408F0">
        <w:instrText xml:space="preserve"> REF _Ref1944030 \r \h </w:instrText>
      </w:r>
      <w:r w:rsidR="00A408F0">
        <w:fldChar w:fldCharType="separate"/>
      </w:r>
      <w:r w:rsidR="00D32BC0">
        <w:t>[9]</w:t>
      </w:r>
      <w:r w:rsidR="00A408F0">
        <w:fldChar w:fldCharType="end"/>
      </w:r>
      <w:r w:rsidRPr="007240A0">
        <w:t>)</w:t>
      </w:r>
    </w:p>
    <w:p w:rsidR="00733DD2" w:rsidRDefault="00733DD2" w:rsidP="00733DD2">
      <w:pPr>
        <w:pStyle w:val="3GPPText"/>
      </w:pPr>
    </w:p>
    <w:p w:rsidR="00CA5286" w:rsidRDefault="00CA5286" w:rsidP="00CA5286">
      <w:pPr>
        <w:pStyle w:val="3GPPText"/>
      </w:pPr>
      <w:r w:rsidRPr="00A02C73">
        <w:rPr>
          <w:b/>
          <w:color w:val="4472C4" w:themeColor="accent5"/>
        </w:rPr>
        <w:t>Proposal for discussion</w:t>
      </w:r>
      <w:r w:rsidR="0019463E">
        <w:rPr>
          <w:b/>
          <w:color w:val="4472C4" w:themeColor="accent5"/>
        </w:rPr>
        <w:t xml:space="preserve"> (</w:t>
      </w:r>
      <w:r w:rsidR="0019463E" w:rsidRPr="0019463E">
        <w:rPr>
          <w:b/>
          <w:highlight w:val="magenta"/>
        </w:rPr>
        <w:t>Category 1</w:t>
      </w:r>
      <w:r w:rsidR="0019463E">
        <w:rPr>
          <w:b/>
          <w:color w:val="4472C4" w:themeColor="accent5"/>
        </w:rPr>
        <w:t>)</w:t>
      </w:r>
    </w:p>
    <w:p w:rsidR="00CA5286" w:rsidRDefault="00CA5286" w:rsidP="00CA5286">
      <w:pPr>
        <w:pStyle w:val="3GPPAgreements"/>
        <w:rPr>
          <w:lang w:val="en-GB"/>
        </w:rPr>
      </w:pPr>
      <w:r w:rsidRPr="007240A0">
        <w:rPr>
          <w:lang w:val="en-GB"/>
        </w:rPr>
        <w:t xml:space="preserve">The reference signals </w:t>
      </w:r>
      <w:r w:rsidR="00F36022">
        <w:rPr>
          <w:lang w:val="en-GB"/>
        </w:rPr>
        <w:t>agreed</w:t>
      </w:r>
      <w:r w:rsidRPr="007240A0">
        <w:rPr>
          <w:lang w:val="en-GB"/>
        </w:rPr>
        <w:t xml:space="preserve"> for DL-only and UL-only positioning techniques </w:t>
      </w:r>
      <w:r>
        <w:rPr>
          <w:lang w:val="en-GB"/>
        </w:rPr>
        <w:t>are reused</w:t>
      </w:r>
      <w:r w:rsidRPr="007240A0">
        <w:rPr>
          <w:lang w:val="en-GB"/>
        </w:rPr>
        <w:t xml:space="preserve"> for </w:t>
      </w:r>
      <w:r>
        <w:rPr>
          <w:lang w:val="en-GB"/>
        </w:rPr>
        <w:t>DL</w:t>
      </w:r>
      <w:r w:rsidR="00874A15">
        <w:rPr>
          <w:lang w:val="en-GB"/>
        </w:rPr>
        <w:t>+</w:t>
      </w:r>
      <w:r>
        <w:rPr>
          <w:lang w:val="en-GB"/>
        </w:rPr>
        <w:t xml:space="preserve">UL </w:t>
      </w:r>
      <w:r w:rsidRPr="007240A0">
        <w:rPr>
          <w:lang w:val="en-GB"/>
        </w:rPr>
        <w:t>RTT</w:t>
      </w:r>
      <w:r>
        <w:rPr>
          <w:lang w:val="en-GB"/>
        </w:rPr>
        <w:t xml:space="preserve"> positioning with multiple TPs/gNBs</w:t>
      </w:r>
    </w:p>
    <w:p w:rsidR="00CA5286" w:rsidRDefault="00CA5286" w:rsidP="00733DD2">
      <w:pPr>
        <w:pStyle w:val="3GPPText"/>
      </w:pPr>
    </w:p>
    <w:p w:rsidR="00CA5286" w:rsidRDefault="00CA5286" w:rsidP="005B03E4">
      <w:pPr>
        <w:pStyle w:val="3GPPH3"/>
      </w:pPr>
      <w:r>
        <w:t xml:space="preserve">Aspect #3 – </w:t>
      </w:r>
      <w:r w:rsidR="00874A15">
        <w:t xml:space="preserve">Use of </w:t>
      </w:r>
      <w:r>
        <w:t xml:space="preserve">PRACH </w:t>
      </w:r>
      <w:r w:rsidRPr="00C86179">
        <w:t xml:space="preserve">for </w:t>
      </w:r>
      <w:r>
        <w:t>NR DL+UL P</w:t>
      </w:r>
      <w:r w:rsidRPr="00C86179">
        <w:t>ositionin</w:t>
      </w:r>
      <w:r w:rsidR="005B03E4">
        <w:t>g</w:t>
      </w:r>
    </w:p>
    <w:p w:rsidR="005B03E4" w:rsidRDefault="005B03E4" w:rsidP="005B03E4">
      <w:pPr>
        <w:pStyle w:val="3GPPText"/>
        <w:rPr>
          <w:rFonts w:eastAsia="Malgun Gothic"/>
          <w:color w:val="000000"/>
        </w:rPr>
      </w:pPr>
      <w:r>
        <w:rPr>
          <w:rFonts w:eastAsia="Malgun Gothic"/>
          <w:color w:val="000000"/>
        </w:rPr>
        <w:t>The following views were expressed with respect to PRACH support for DL+UL positioning or UL only positioning:</w:t>
      </w:r>
    </w:p>
    <w:p w:rsidR="005B03E4" w:rsidRDefault="005B03E4" w:rsidP="005B03E4">
      <w:pPr>
        <w:pStyle w:val="3GPPAgreements"/>
      </w:pPr>
      <w:r w:rsidRPr="00190413">
        <w:t>For CID and E-CID, SS and CSI-RS can be considered for RSRP measurement and PRACH, SRS, DMRS can be considered for AoA measurement for E-CID. RSRP/RSRQ measurement is already supported by NR and thus not additional specification efforts are needed but for timing advance measurement the impacts of numerology and periodicity on positioning accuracy and latency should be studied</w:t>
      </w:r>
      <w:r>
        <w:t xml:space="preserve"> (</w:t>
      </w:r>
      <w:r w:rsidR="00A408F0">
        <w:fldChar w:fldCharType="begin"/>
      </w:r>
      <w:r w:rsidR="00A408F0">
        <w:instrText xml:space="preserve"> REF _Ref1944058 \r \h </w:instrText>
      </w:r>
      <w:r w:rsidR="00A408F0">
        <w:fldChar w:fldCharType="separate"/>
      </w:r>
      <w:r w:rsidR="00D32BC0">
        <w:t>[6]</w:t>
      </w:r>
      <w:r w:rsidR="00A408F0">
        <w:fldChar w:fldCharType="end"/>
      </w:r>
      <w:r>
        <w:t>)</w:t>
      </w:r>
    </w:p>
    <w:p w:rsidR="005B03E4" w:rsidRPr="00190413" w:rsidRDefault="005B03E4" w:rsidP="005B03E4">
      <w:pPr>
        <w:pStyle w:val="3GPPAgreements"/>
      </w:pPr>
      <w:r>
        <w:t>2-step PRACH procedure is considered (</w:t>
      </w:r>
      <w:r w:rsidR="00A408F0">
        <w:fldChar w:fldCharType="begin"/>
      </w:r>
      <w:r w:rsidR="00A408F0">
        <w:instrText xml:space="preserve"> REF _Ref1944079 \r \h </w:instrText>
      </w:r>
      <w:r w:rsidR="00A408F0">
        <w:fldChar w:fldCharType="separate"/>
      </w:r>
      <w:r w:rsidR="00D32BC0">
        <w:t>[7]</w:t>
      </w:r>
      <w:r w:rsidR="00A408F0">
        <w:fldChar w:fldCharType="end"/>
      </w:r>
      <w:r>
        <w:t xml:space="preserve">, </w:t>
      </w:r>
      <w:r w:rsidR="00A408F0">
        <w:fldChar w:fldCharType="begin"/>
      </w:r>
      <w:r w:rsidR="00A408F0">
        <w:instrText xml:space="preserve"> REF _Ref1944030 \r \h </w:instrText>
      </w:r>
      <w:r w:rsidR="00A408F0">
        <w:fldChar w:fldCharType="separate"/>
      </w:r>
      <w:r w:rsidR="00D32BC0">
        <w:t>[9]</w:t>
      </w:r>
      <w:r w:rsidR="00A408F0">
        <w:fldChar w:fldCharType="end"/>
      </w:r>
      <w:r>
        <w:t>)</w:t>
      </w:r>
    </w:p>
    <w:p w:rsidR="005B03E4" w:rsidRPr="005B03E4" w:rsidRDefault="005B03E4" w:rsidP="005B03E4">
      <w:pPr>
        <w:pStyle w:val="3GPPText"/>
      </w:pPr>
    </w:p>
    <w:p w:rsidR="005A0205" w:rsidRDefault="005A0205" w:rsidP="00733DD2">
      <w:pPr>
        <w:pStyle w:val="3GPPText"/>
      </w:pPr>
      <w:r w:rsidRPr="00A02C73">
        <w:rPr>
          <w:b/>
          <w:color w:val="4472C4" w:themeColor="accent5"/>
        </w:rPr>
        <w:t>Proposal for discussion</w:t>
      </w:r>
      <w:r w:rsidR="0019463E">
        <w:rPr>
          <w:b/>
          <w:color w:val="4472C4" w:themeColor="accent5"/>
        </w:rPr>
        <w:t xml:space="preserve"> (</w:t>
      </w:r>
      <w:r w:rsidR="0019463E" w:rsidRPr="0019463E">
        <w:rPr>
          <w:b/>
          <w:highlight w:val="magenta"/>
        </w:rPr>
        <w:t>Category 1</w:t>
      </w:r>
      <w:r w:rsidR="0019463E">
        <w:rPr>
          <w:b/>
          <w:color w:val="4472C4" w:themeColor="accent5"/>
        </w:rPr>
        <w:t>)</w:t>
      </w:r>
    </w:p>
    <w:p w:rsidR="005A0205" w:rsidRDefault="00F36022" w:rsidP="005A0205">
      <w:pPr>
        <w:pStyle w:val="3GPPAgreements"/>
        <w:rPr>
          <w:lang w:val="en-GB"/>
        </w:rPr>
      </w:pPr>
      <w:r>
        <w:rPr>
          <w:lang w:val="en-GB"/>
        </w:rPr>
        <w:t>NR supports PRACH as a reference signal for DL+UL and UL only positioning</w:t>
      </w:r>
    </w:p>
    <w:p w:rsidR="00733DD2" w:rsidRPr="00F36022" w:rsidRDefault="00733DD2" w:rsidP="00F36022">
      <w:pPr>
        <w:pStyle w:val="3GPPText"/>
      </w:pPr>
    </w:p>
    <w:p w:rsidR="00733DD2" w:rsidRDefault="00F36022" w:rsidP="00733DD2">
      <w:pPr>
        <w:pStyle w:val="3GPPH2"/>
      </w:pPr>
      <w:r>
        <w:lastRenderedPageBreak/>
        <w:t>M</w:t>
      </w:r>
      <w:r w:rsidR="000D66FB">
        <w:t>easurements and Reporting for NR DL &amp; UL P</w:t>
      </w:r>
      <w:r w:rsidR="00733DD2" w:rsidRPr="007240A0">
        <w:t>ositioning</w:t>
      </w:r>
    </w:p>
    <w:p w:rsidR="005B03E4" w:rsidRPr="005B03E4" w:rsidRDefault="000D66FB" w:rsidP="005B03E4">
      <w:pPr>
        <w:pStyle w:val="3GPPH3"/>
      </w:pPr>
      <w:r>
        <w:t>Aspect #4</w:t>
      </w:r>
      <w:r w:rsidR="005B03E4">
        <w:t xml:space="preserve"> – </w:t>
      </w:r>
      <w:r w:rsidR="005B03E4" w:rsidRPr="005B03E4">
        <w:t xml:space="preserve">Additional </w:t>
      </w:r>
      <w:r>
        <w:t>M</w:t>
      </w:r>
      <w:r w:rsidR="005B03E4" w:rsidRPr="005B03E4">
        <w:t xml:space="preserve">easurements for </w:t>
      </w:r>
      <w:r w:rsidR="005B03E4">
        <w:t>RTT</w:t>
      </w:r>
    </w:p>
    <w:p w:rsidR="00733DD2" w:rsidRPr="007240A0" w:rsidRDefault="005B03E4" w:rsidP="00733DD2">
      <w:pPr>
        <w:autoSpaceDE w:val="0"/>
        <w:autoSpaceDN w:val="0"/>
        <w:adjustRightInd w:val="0"/>
        <w:snapToGrid w:val="0"/>
        <w:spacing w:after="0" w:line="240" w:lineRule="auto"/>
        <w:contextualSpacing/>
        <w:jc w:val="both"/>
        <w:rPr>
          <w:rFonts w:ascii="Times New Roman" w:hAnsi="Times New Roman" w:cs="Times New Roman"/>
          <w:lang w:val="en-GB"/>
        </w:rPr>
      </w:pPr>
      <w:r>
        <w:rPr>
          <w:rFonts w:ascii="Times New Roman" w:hAnsi="Times New Roman" w:cs="Times New Roman"/>
          <w:lang w:val="en-GB"/>
        </w:rPr>
        <w:t>The following measurements are discussed with respect to RTT support:</w:t>
      </w:r>
    </w:p>
    <w:p w:rsidR="00733DD2" w:rsidRPr="007240A0" w:rsidRDefault="00733DD2" w:rsidP="005B03E4">
      <w:pPr>
        <w:pStyle w:val="3GPPAgreements"/>
        <w:rPr>
          <w:lang w:val="en-GB"/>
        </w:rPr>
      </w:pPr>
      <w:r w:rsidRPr="007240A0">
        <w:rPr>
          <w:lang w:val="en-GB"/>
        </w:rPr>
        <w:t>Introduce a TOA measurement at the gNB for a reference signal from another gNB. FFS the exact RS to be used (</w:t>
      </w:r>
      <w:r w:rsidR="00A408F0">
        <w:rPr>
          <w:lang w:val="en-GB"/>
        </w:rPr>
        <w:fldChar w:fldCharType="begin"/>
      </w:r>
      <w:r w:rsidR="00A408F0">
        <w:rPr>
          <w:lang w:val="en-GB"/>
        </w:rPr>
        <w:instrText xml:space="preserve"> REF _Ref1944099 \r \h </w:instrText>
      </w:r>
      <w:r w:rsidR="00A408F0">
        <w:rPr>
          <w:lang w:val="en-GB"/>
        </w:rPr>
      </w:r>
      <w:r w:rsidR="00A408F0">
        <w:rPr>
          <w:lang w:val="en-GB"/>
        </w:rPr>
        <w:fldChar w:fldCharType="separate"/>
      </w:r>
      <w:r w:rsidR="00D32BC0">
        <w:rPr>
          <w:lang w:val="en-GB"/>
        </w:rPr>
        <w:t>[3]</w:t>
      </w:r>
      <w:r w:rsidR="00A408F0">
        <w:rPr>
          <w:lang w:val="en-GB"/>
        </w:rPr>
        <w:fldChar w:fldCharType="end"/>
      </w:r>
      <w:r w:rsidRPr="007240A0">
        <w:rPr>
          <w:lang w:val="en-GB"/>
        </w:rPr>
        <w:t>)</w:t>
      </w:r>
    </w:p>
    <w:p w:rsidR="00733DD2" w:rsidRPr="007240A0" w:rsidRDefault="00733DD2" w:rsidP="005B03E4">
      <w:pPr>
        <w:pStyle w:val="3GPPAgreements"/>
        <w:rPr>
          <w:lang w:val="en-GB"/>
        </w:rPr>
      </w:pPr>
      <w:r w:rsidRPr="007240A0">
        <w:t>DL OTDOA RSTD measurement and reporting process can be merged into the multi-cell RTT measurement process (</w:t>
      </w:r>
      <w:r w:rsidR="00A408F0">
        <w:fldChar w:fldCharType="begin"/>
      </w:r>
      <w:r w:rsidR="00A408F0">
        <w:instrText xml:space="preserve"> REF _Ref1944104 \r \h </w:instrText>
      </w:r>
      <w:r w:rsidR="00A408F0">
        <w:fldChar w:fldCharType="separate"/>
      </w:r>
      <w:r w:rsidR="00D32BC0">
        <w:t>[4]</w:t>
      </w:r>
      <w:r w:rsidR="00A408F0">
        <w:fldChar w:fldCharType="end"/>
      </w:r>
      <w:r w:rsidRPr="007240A0">
        <w:t>)</w:t>
      </w:r>
    </w:p>
    <w:p w:rsidR="00733DD2" w:rsidRPr="007240A0" w:rsidRDefault="00733DD2" w:rsidP="005B03E4">
      <w:pPr>
        <w:pStyle w:val="3GPPAgreements"/>
        <w:rPr>
          <w:lang w:val="en-GB"/>
        </w:rPr>
      </w:pPr>
      <w:r w:rsidRPr="007240A0">
        <w:t xml:space="preserve">NR DL &amp; UL based positioning </w:t>
      </w:r>
      <w:r w:rsidRPr="007240A0">
        <w:rPr>
          <w:lang w:val="en-GB"/>
        </w:rPr>
        <w:t>supports ranging procedure to measure round-trip time (RTT) with serving or multiple neighbouring TRPs/gNBs</w:t>
      </w:r>
      <w:r w:rsidR="005B03E4">
        <w:rPr>
          <w:lang w:val="en-GB"/>
        </w:rPr>
        <w:t>. NR support</w:t>
      </w:r>
      <w:r w:rsidR="00512130">
        <w:rPr>
          <w:lang w:val="en-GB"/>
        </w:rPr>
        <w:t>s</w:t>
      </w:r>
      <w:r w:rsidR="005B03E4">
        <w:rPr>
          <w:lang w:val="en-GB"/>
        </w:rPr>
        <w:t xml:space="preserve"> RTT calculation</w:t>
      </w:r>
      <w:r w:rsidRPr="007240A0">
        <w:rPr>
          <w:lang w:val="en-GB"/>
        </w:rPr>
        <w:t xml:space="preserve"> </w:t>
      </w:r>
      <w:r w:rsidR="00512130">
        <w:rPr>
          <w:lang w:val="en-GB"/>
        </w:rPr>
        <w:t xml:space="preserve">through RTT estimate with reference cell and RSTD measurements of </w:t>
      </w:r>
      <w:proofErr w:type="spellStart"/>
      <w:r w:rsidR="00512130">
        <w:rPr>
          <w:lang w:val="en-GB"/>
        </w:rPr>
        <w:t>neighboring</w:t>
      </w:r>
      <w:proofErr w:type="spellEnd"/>
      <w:r w:rsidR="00512130">
        <w:rPr>
          <w:lang w:val="en-GB"/>
        </w:rPr>
        <w:t xml:space="preserve"> cells </w:t>
      </w:r>
      <w:r w:rsidRPr="007240A0">
        <w:rPr>
          <w:lang w:val="en-GB"/>
        </w:rPr>
        <w:t>(</w:t>
      </w:r>
      <w:r w:rsidR="00A408F0">
        <w:rPr>
          <w:lang w:val="en-GB"/>
        </w:rPr>
        <w:fldChar w:fldCharType="begin"/>
      </w:r>
      <w:r w:rsidR="00A408F0">
        <w:rPr>
          <w:lang w:val="en-GB"/>
        </w:rPr>
        <w:instrText xml:space="preserve"> REF _Ref1944079 \r \h </w:instrText>
      </w:r>
      <w:r w:rsidR="00A408F0">
        <w:rPr>
          <w:lang w:val="en-GB"/>
        </w:rPr>
      </w:r>
      <w:r w:rsidR="00A408F0">
        <w:rPr>
          <w:lang w:val="en-GB"/>
        </w:rPr>
        <w:fldChar w:fldCharType="separate"/>
      </w:r>
      <w:r w:rsidR="00D32BC0">
        <w:rPr>
          <w:lang w:val="en-GB"/>
        </w:rPr>
        <w:t>[7]</w:t>
      </w:r>
      <w:r w:rsidR="00A408F0">
        <w:rPr>
          <w:lang w:val="en-GB"/>
        </w:rPr>
        <w:fldChar w:fldCharType="end"/>
      </w:r>
      <w:r w:rsidRPr="007240A0">
        <w:rPr>
          <w:lang w:val="en-GB"/>
        </w:rPr>
        <w:t>)</w:t>
      </w:r>
    </w:p>
    <w:p w:rsidR="00512130" w:rsidRPr="007240A0" w:rsidRDefault="00512130" w:rsidP="00512130">
      <w:pPr>
        <w:pStyle w:val="3GPPAgreements"/>
        <w:rPr>
          <w:lang w:val="en-GB"/>
        </w:rPr>
      </w:pPr>
      <w:r w:rsidRPr="007240A0">
        <w:rPr>
          <w:lang w:val="en-GB"/>
        </w:rPr>
        <w:t>At least UE Rx-</w:t>
      </w:r>
      <w:proofErr w:type="spellStart"/>
      <w:r w:rsidRPr="007240A0">
        <w:rPr>
          <w:lang w:val="en-GB"/>
        </w:rPr>
        <w:t>Tx</w:t>
      </w:r>
      <w:proofErr w:type="spellEnd"/>
      <w:r w:rsidRPr="007240A0">
        <w:rPr>
          <w:lang w:val="en-GB"/>
        </w:rPr>
        <w:t xml:space="preserve"> time difference and </w:t>
      </w:r>
      <w:proofErr w:type="spellStart"/>
      <w:r w:rsidRPr="007240A0">
        <w:rPr>
          <w:lang w:val="en-GB"/>
        </w:rPr>
        <w:t>gNB</w:t>
      </w:r>
      <w:proofErr w:type="spellEnd"/>
      <w:r w:rsidRPr="007240A0">
        <w:rPr>
          <w:lang w:val="en-GB"/>
        </w:rPr>
        <w:t xml:space="preserve"> Rx-</w:t>
      </w:r>
      <w:proofErr w:type="spellStart"/>
      <w:r w:rsidRPr="007240A0">
        <w:rPr>
          <w:lang w:val="en-GB"/>
        </w:rPr>
        <w:t>Tx</w:t>
      </w:r>
      <w:proofErr w:type="spellEnd"/>
      <w:r w:rsidRPr="007240A0">
        <w:rPr>
          <w:lang w:val="en-GB"/>
        </w:rPr>
        <w:t xml:space="preserve"> time difference is supported for synchronized cells, such as in a TDD system </w:t>
      </w:r>
      <w:r w:rsidRPr="007240A0">
        <w:t>(</w:t>
      </w:r>
      <w:r w:rsidR="00A408F0">
        <w:fldChar w:fldCharType="begin"/>
      </w:r>
      <w:r w:rsidR="00A408F0">
        <w:instrText xml:space="preserve"> REF _Ref1477618 \r \h </w:instrText>
      </w:r>
      <w:r w:rsidR="00A408F0">
        <w:fldChar w:fldCharType="separate"/>
      </w:r>
      <w:r w:rsidR="00D32BC0">
        <w:t>[1]</w:t>
      </w:r>
      <w:r w:rsidR="00A408F0">
        <w:fldChar w:fldCharType="end"/>
      </w:r>
      <w:r w:rsidRPr="007240A0">
        <w:t>)</w:t>
      </w:r>
    </w:p>
    <w:p w:rsidR="00905182" w:rsidRPr="00905182" w:rsidRDefault="00905182" w:rsidP="00905182">
      <w:pPr>
        <w:pStyle w:val="3GPPAgreements"/>
      </w:pPr>
      <w:r w:rsidRPr="00905182">
        <w:t>NR supports the following signaling for UE-based and UE-assisted multi-RTT positioning technique (</w:t>
      </w:r>
      <w:r w:rsidR="00A408F0">
        <w:fldChar w:fldCharType="begin"/>
      </w:r>
      <w:r w:rsidR="00A408F0">
        <w:instrText xml:space="preserve"> REF _Ref1944030 \r \h </w:instrText>
      </w:r>
      <w:r w:rsidR="00A408F0">
        <w:fldChar w:fldCharType="separate"/>
      </w:r>
      <w:r w:rsidR="00D32BC0">
        <w:t>[9]</w:t>
      </w:r>
      <w:r w:rsidR="00A408F0">
        <w:fldChar w:fldCharType="end"/>
      </w:r>
      <w:r w:rsidRPr="00905182">
        <w:t>):</w:t>
      </w:r>
    </w:p>
    <w:p w:rsidR="00733DD2" w:rsidRPr="007240A0" w:rsidRDefault="00733DD2" w:rsidP="00512130">
      <w:pPr>
        <w:pStyle w:val="3GPPAgreements"/>
        <w:numPr>
          <w:ilvl w:val="1"/>
          <w:numId w:val="8"/>
        </w:numPr>
        <w:overflowPunct w:val="0"/>
        <w:autoSpaceDE w:val="0"/>
        <w:autoSpaceDN w:val="0"/>
        <w:adjustRightInd w:val="0"/>
        <w:spacing w:line="240" w:lineRule="auto"/>
        <w:textAlignment w:val="baseline"/>
      </w:pPr>
      <w:r w:rsidRPr="007240A0">
        <w:t>Time-stamp information during which each reported "UE Rx-</w:t>
      </w:r>
      <w:proofErr w:type="spellStart"/>
      <w:r w:rsidR="00512130">
        <w:t>Tx</w:t>
      </w:r>
      <w:proofErr w:type="spellEnd"/>
      <w:r w:rsidR="00512130">
        <w:t>" and "</w:t>
      </w:r>
      <w:proofErr w:type="spellStart"/>
      <w:r w:rsidR="00512130">
        <w:t>gNB</w:t>
      </w:r>
      <w:proofErr w:type="spellEnd"/>
      <w:r w:rsidR="00512130">
        <w:t xml:space="preserve"> Rx-</w:t>
      </w:r>
      <w:proofErr w:type="spellStart"/>
      <w:r w:rsidR="00512130">
        <w:t>Tx</w:t>
      </w:r>
      <w:proofErr w:type="spellEnd"/>
      <w:r w:rsidR="00512130">
        <w:t xml:space="preserve">" are valid </w:t>
      </w:r>
    </w:p>
    <w:p w:rsidR="00733DD2" w:rsidRPr="007240A0" w:rsidRDefault="00733DD2" w:rsidP="00512130">
      <w:pPr>
        <w:pStyle w:val="3GPPAgreements"/>
        <w:numPr>
          <w:ilvl w:val="1"/>
          <w:numId w:val="8"/>
        </w:numPr>
        <w:overflowPunct w:val="0"/>
        <w:autoSpaceDE w:val="0"/>
        <w:autoSpaceDN w:val="0"/>
        <w:adjustRightInd w:val="0"/>
        <w:spacing w:line="240" w:lineRule="auto"/>
        <w:textAlignment w:val="baseline"/>
      </w:pPr>
      <w:r w:rsidRPr="007240A0">
        <w:t>Quality indicators of the “UE Rx-</w:t>
      </w:r>
      <w:proofErr w:type="spellStart"/>
      <w:r w:rsidRPr="007240A0">
        <w:t>Tx</w:t>
      </w:r>
      <w:proofErr w:type="spellEnd"/>
      <w:r w:rsidRPr="007240A0">
        <w:t>” an</w:t>
      </w:r>
      <w:r w:rsidR="00512130">
        <w:t>d “</w:t>
      </w:r>
      <w:proofErr w:type="spellStart"/>
      <w:r w:rsidR="00512130">
        <w:t>gNB</w:t>
      </w:r>
      <w:proofErr w:type="spellEnd"/>
      <w:r w:rsidR="00512130">
        <w:t xml:space="preserve"> Rx-</w:t>
      </w:r>
      <w:proofErr w:type="spellStart"/>
      <w:r w:rsidR="00512130">
        <w:t>Tx</w:t>
      </w:r>
      <w:proofErr w:type="spellEnd"/>
      <w:r w:rsidR="00512130">
        <w:t xml:space="preserve">”  measurements </w:t>
      </w:r>
    </w:p>
    <w:p w:rsidR="00733DD2" w:rsidRPr="007240A0" w:rsidRDefault="00733DD2" w:rsidP="00733DD2">
      <w:pPr>
        <w:pStyle w:val="3GPPAgreements"/>
        <w:numPr>
          <w:ilvl w:val="2"/>
          <w:numId w:val="8"/>
        </w:numPr>
        <w:overflowPunct w:val="0"/>
        <w:autoSpaceDE w:val="0"/>
        <w:autoSpaceDN w:val="0"/>
        <w:adjustRightInd w:val="0"/>
        <w:spacing w:line="240" w:lineRule="auto"/>
        <w:textAlignment w:val="baseline"/>
      </w:pPr>
      <w:r w:rsidRPr="007240A0">
        <w:t>Measured PRS-TP l</w:t>
      </w:r>
      <w:r w:rsidR="00512130">
        <w:t>ocation/almanac information</w:t>
      </w:r>
    </w:p>
    <w:p w:rsidR="00733DD2" w:rsidRPr="007240A0" w:rsidRDefault="00733DD2" w:rsidP="00733DD2">
      <w:pPr>
        <w:pStyle w:val="3GPPAgreements"/>
        <w:numPr>
          <w:ilvl w:val="2"/>
          <w:numId w:val="8"/>
        </w:numPr>
        <w:overflowPunct w:val="0"/>
        <w:autoSpaceDE w:val="0"/>
        <w:autoSpaceDN w:val="0"/>
        <w:adjustRightInd w:val="0"/>
        <w:spacing w:line="240" w:lineRule="auto"/>
        <w:textAlignment w:val="baseline"/>
      </w:pPr>
      <w:r w:rsidRPr="007240A0">
        <w:t>Study further the signaling, reporting and accuracy details of the "UE Rx-</w:t>
      </w:r>
      <w:proofErr w:type="spellStart"/>
      <w:r w:rsidRPr="007240A0">
        <w:t>Tx</w:t>
      </w:r>
      <w:proofErr w:type="spellEnd"/>
      <w:r w:rsidRPr="007240A0">
        <w:t>" a</w:t>
      </w:r>
      <w:r w:rsidR="00512130">
        <w:t>nd "</w:t>
      </w:r>
      <w:proofErr w:type="spellStart"/>
      <w:r w:rsidR="00512130">
        <w:t>gNB</w:t>
      </w:r>
      <w:proofErr w:type="spellEnd"/>
      <w:r w:rsidR="00512130">
        <w:t xml:space="preserve"> Rx-</w:t>
      </w:r>
      <w:proofErr w:type="spellStart"/>
      <w:r w:rsidR="00512130">
        <w:t>Tx</w:t>
      </w:r>
      <w:proofErr w:type="spellEnd"/>
      <w:r w:rsidR="00512130">
        <w:t xml:space="preserve">” measurements </w:t>
      </w:r>
    </w:p>
    <w:p w:rsidR="00733DD2" w:rsidRPr="007240A0" w:rsidRDefault="00733DD2" w:rsidP="00512130">
      <w:pPr>
        <w:pStyle w:val="3GPPAgreements"/>
        <w:rPr>
          <w:lang w:val="en-GB"/>
        </w:rPr>
      </w:pPr>
      <w:r w:rsidRPr="007240A0">
        <w:t>PDOA-based positioning technique for RTT measurement needs to be further studied in the aspects of higher accuracy and signaling overhead reduction (</w:t>
      </w:r>
      <w:r w:rsidR="00A408F0">
        <w:fldChar w:fldCharType="begin"/>
      </w:r>
      <w:r w:rsidR="00A408F0">
        <w:instrText xml:space="preserve"> REF _Ref1944139 \r \h </w:instrText>
      </w:r>
      <w:r w:rsidR="00A408F0">
        <w:fldChar w:fldCharType="separate"/>
      </w:r>
      <w:r w:rsidR="00D32BC0">
        <w:t>[5]</w:t>
      </w:r>
      <w:r w:rsidR="00A408F0">
        <w:fldChar w:fldCharType="end"/>
      </w:r>
      <w:r w:rsidRPr="007240A0">
        <w:t>)</w:t>
      </w:r>
    </w:p>
    <w:p w:rsidR="00733DD2" w:rsidRDefault="00733DD2" w:rsidP="00733DD2">
      <w:pPr>
        <w:autoSpaceDE w:val="0"/>
        <w:autoSpaceDN w:val="0"/>
        <w:adjustRightInd w:val="0"/>
        <w:snapToGrid w:val="0"/>
        <w:spacing w:after="0" w:line="240" w:lineRule="auto"/>
        <w:contextualSpacing/>
        <w:jc w:val="both"/>
        <w:rPr>
          <w:rFonts w:ascii="Times New Roman" w:hAnsi="Times New Roman" w:cs="Times New Roman"/>
          <w:lang w:val="en-GB"/>
        </w:rPr>
      </w:pPr>
    </w:p>
    <w:p w:rsidR="00512130" w:rsidRDefault="00512130" w:rsidP="00512130">
      <w:pPr>
        <w:pStyle w:val="3GPPText"/>
      </w:pPr>
      <w:r w:rsidRPr="00A02C73">
        <w:rPr>
          <w:b/>
          <w:color w:val="4472C4" w:themeColor="accent5"/>
        </w:rPr>
        <w:t>Proposal for discussion</w:t>
      </w:r>
      <w:r w:rsidR="0019463E">
        <w:rPr>
          <w:b/>
          <w:color w:val="4472C4" w:themeColor="accent5"/>
        </w:rPr>
        <w:t xml:space="preserve"> (</w:t>
      </w:r>
      <w:r w:rsidR="0019463E" w:rsidRPr="0019463E">
        <w:rPr>
          <w:b/>
          <w:highlight w:val="magenta"/>
        </w:rPr>
        <w:t>Category 1</w:t>
      </w:r>
      <w:r w:rsidR="0019463E">
        <w:rPr>
          <w:b/>
          <w:color w:val="4472C4" w:themeColor="accent5"/>
        </w:rPr>
        <w:t>)</w:t>
      </w:r>
    </w:p>
    <w:p w:rsidR="00512130" w:rsidRDefault="00512130" w:rsidP="00512130">
      <w:pPr>
        <w:pStyle w:val="3GPPAgreements"/>
        <w:rPr>
          <w:lang w:val="en-GB"/>
        </w:rPr>
      </w:pPr>
      <w:r>
        <w:rPr>
          <w:lang w:val="en-GB"/>
        </w:rPr>
        <w:t>NR supports TOA measurements by gNBs based on DL PRS processing</w:t>
      </w:r>
    </w:p>
    <w:p w:rsidR="00512130" w:rsidRDefault="00512130" w:rsidP="00512130">
      <w:pPr>
        <w:pStyle w:val="3GPPAgreements"/>
        <w:rPr>
          <w:lang w:val="en-GB"/>
        </w:rPr>
      </w:pPr>
      <w:r>
        <w:rPr>
          <w:lang w:val="en-GB"/>
        </w:rPr>
        <w:t xml:space="preserve">NR supports RTT </w:t>
      </w:r>
      <w:r w:rsidR="0019463E">
        <w:rPr>
          <w:lang w:val="en-GB"/>
        </w:rPr>
        <w:t xml:space="preserve">measurements </w:t>
      </w:r>
      <w:r>
        <w:rPr>
          <w:lang w:val="en-GB"/>
        </w:rPr>
        <w:t>with multiple cells using following approaches</w:t>
      </w:r>
    </w:p>
    <w:p w:rsidR="00512130" w:rsidRDefault="00512130" w:rsidP="00512130">
      <w:pPr>
        <w:pStyle w:val="3GPPAgreements"/>
        <w:numPr>
          <w:ilvl w:val="1"/>
          <w:numId w:val="8"/>
        </w:numPr>
        <w:rPr>
          <w:lang w:val="en-GB"/>
        </w:rPr>
      </w:pPr>
      <w:r>
        <w:rPr>
          <w:lang w:val="en-GB"/>
        </w:rPr>
        <w:t xml:space="preserve">RTT measurement with serving/reference TP/gNB and RSTD measurement of </w:t>
      </w:r>
      <w:proofErr w:type="spellStart"/>
      <w:r>
        <w:rPr>
          <w:lang w:val="en-GB"/>
        </w:rPr>
        <w:t>neighboring</w:t>
      </w:r>
      <w:proofErr w:type="spellEnd"/>
      <w:r>
        <w:rPr>
          <w:lang w:val="en-GB"/>
        </w:rPr>
        <w:t xml:space="preserve"> TPs/</w:t>
      </w:r>
      <w:proofErr w:type="spellStart"/>
      <w:r>
        <w:rPr>
          <w:lang w:val="en-GB"/>
        </w:rPr>
        <w:t>gNBs</w:t>
      </w:r>
      <w:proofErr w:type="spellEnd"/>
      <w:r>
        <w:rPr>
          <w:lang w:val="en-GB"/>
        </w:rPr>
        <w:t xml:space="preserve"> with respect to serving/reference TP/gNB</w:t>
      </w:r>
    </w:p>
    <w:p w:rsidR="00512130" w:rsidRDefault="00512130" w:rsidP="00512130">
      <w:pPr>
        <w:pStyle w:val="3GPPAgreements"/>
        <w:numPr>
          <w:ilvl w:val="1"/>
          <w:numId w:val="8"/>
        </w:numPr>
        <w:rPr>
          <w:lang w:val="en-GB"/>
        </w:rPr>
      </w:pPr>
      <w:r>
        <w:rPr>
          <w:lang w:val="en-GB"/>
        </w:rPr>
        <w:t>Direct RTT measurements with multiple TPs/gNBs</w:t>
      </w:r>
    </w:p>
    <w:p w:rsidR="00512130" w:rsidRPr="00512130" w:rsidRDefault="00512130" w:rsidP="00512130">
      <w:pPr>
        <w:pStyle w:val="3GPPAgreements"/>
        <w:numPr>
          <w:ilvl w:val="0"/>
          <w:numId w:val="0"/>
        </w:numPr>
        <w:ind w:left="284" w:hanging="284"/>
        <w:rPr>
          <w:lang w:val="en-GB"/>
        </w:rPr>
      </w:pPr>
    </w:p>
    <w:p w:rsidR="00733DD2" w:rsidRPr="007240A0" w:rsidRDefault="00733DD2" w:rsidP="00733DD2">
      <w:pPr>
        <w:pStyle w:val="3GPPH2"/>
      </w:pPr>
      <w:r w:rsidRPr="007240A0">
        <w:t>Other aspects for NR DL+UL positioning</w:t>
      </w:r>
    </w:p>
    <w:p w:rsidR="00733DD2" w:rsidRDefault="000D66FB" w:rsidP="00F36022">
      <w:pPr>
        <w:pStyle w:val="3GPPH3"/>
      </w:pPr>
      <w:r>
        <w:t xml:space="preserve">Aspect #5 </w:t>
      </w:r>
      <w:r w:rsidR="00E041D6">
        <w:t xml:space="preserve">– </w:t>
      </w:r>
      <w:r>
        <w:t>UE-based P</w:t>
      </w:r>
      <w:r w:rsidR="00733DD2" w:rsidRPr="007240A0">
        <w:t>ositioning</w:t>
      </w:r>
    </w:p>
    <w:p w:rsidR="00512130" w:rsidRDefault="000D66FB" w:rsidP="000D66FB">
      <w:pPr>
        <w:pStyle w:val="3GPPText"/>
      </w:pPr>
      <w:r w:rsidRPr="000D66FB">
        <w:t xml:space="preserve">The following </w:t>
      </w:r>
      <w:r>
        <w:t>views were expressed with respect to</w:t>
      </w:r>
      <w:r w:rsidRPr="000D66FB">
        <w:t xml:space="preserve"> support of UE based positioni</w:t>
      </w:r>
      <w:r>
        <w:t>ng:</w:t>
      </w:r>
    </w:p>
    <w:p w:rsidR="000D66FB" w:rsidRPr="007240A0" w:rsidRDefault="000D66FB" w:rsidP="000D66FB">
      <w:pPr>
        <w:pStyle w:val="3GPPAgreements"/>
        <w:rPr>
          <w:lang w:val="en-GB"/>
        </w:rPr>
      </w:pPr>
      <w:r w:rsidRPr="007240A0">
        <w:t>Support RAT-dependent UE-Based positioning for NR in Rel-16 (</w:t>
      </w:r>
      <w:r w:rsidR="00A408F0">
        <w:fldChar w:fldCharType="begin"/>
      </w:r>
      <w:r w:rsidR="00A408F0">
        <w:instrText xml:space="preserve"> REF _Ref1944030 \r \h </w:instrText>
      </w:r>
      <w:r w:rsidR="00A408F0">
        <w:fldChar w:fldCharType="separate"/>
      </w:r>
      <w:r w:rsidR="00D32BC0">
        <w:t>[9]</w:t>
      </w:r>
      <w:r w:rsidR="00A408F0">
        <w:fldChar w:fldCharType="end"/>
      </w:r>
      <w:r w:rsidRPr="007240A0">
        <w:t>)</w:t>
      </w:r>
    </w:p>
    <w:p w:rsidR="000D66FB" w:rsidRPr="000D66FB" w:rsidRDefault="000D66FB" w:rsidP="000D66FB">
      <w:pPr>
        <w:pStyle w:val="3GPPAgreements"/>
        <w:numPr>
          <w:ilvl w:val="1"/>
          <w:numId w:val="8"/>
        </w:numPr>
      </w:pPr>
      <w:r w:rsidRPr="000D66FB">
        <w:t>Enables new use cases</w:t>
      </w:r>
    </w:p>
    <w:p w:rsidR="000D66FB" w:rsidRPr="000D66FB" w:rsidRDefault="000D66FB" w:rsidP="000D66FB">
      <w:pPr>
        <w:pStyle w:val="3GPPAgreements"/>
        <w:numPr>
          <w:ilvl w:val="1"/>
          <w:numId w:val="8"/>
        </w:numPr>
      </w:pPr>
      <w:r w:rsidRPr="000D66FB">
        <w:t>Enables improved performance of existing use cases</w:t>
      </w:r>
    </w:p>
    <w:p w:rsidR="000D66FB" w:rsidRPr="000D66FB" w:rsidRDefault="000D66FB" w:rsidP="000D66FB">
      <w:pPr>
        <w:pStyle w:val="3GPPAgreements"/>
        <w:numPr>
          <w:ilvl w:val="1"/>
          <w:numId w:val="8"/>
        </w:numPr>
      </w:pPr>
      <w:r w:rsidRPr="000D66FB">
        <w:t>Improved scalability</w:t>
      </w:r>
    </w:p>
    <w:p w:rsidR="000D66FB" w:rsidRPr="000D66FB" w:rsidRDefault="000D66FB" w:rsidP="000D66FB">
      <w:pPr>
        <w:pStyle w:val="3GPPAgreements"/>
        <w:numPr>
          <w:ilvl w:val="1"/>
          <w:numId w:val="8"/>
        </w:numPr>
      </w:pPr>
      <w:r w:rsidRPr="000D66FB">
        <w:t>Improved operational range</w:t>
      </w:r>
    </w:p>
    <w:p w:rsidR="000D66FB" w:rsidRPr="000D66FB" w:rsidRDefault="000D66FB" w:rsidP="000D66FB">
      <w:pPr>
        <w:pStyle w:val="3GPPAgreements"/>
        <w:numPr>
          <w:ilvl w:val="1"/>
          <w:numId w:val="8"/>
        </w:numPr>
      </w:pPr>
      <w:r w:rsidRPr="000D66FB">
        <w:t>Low UL overhead</w:t>
      </w:r>
    </w:p>
    <w:p w:rsidR="000D66FB" w:rsidRPr="000D66FB" w:rsidRDefault="000D66FB" w:rsidP="000D66FB">
      <w:pPr>
        <w:pStyle w:val="3GPPAgreements"/>
        <w:numPr>
          <w:ilvl w:val="1"/>
          <w:numId w:val="8"/>
        </w:numPr>
      </w:pPr>
      <w:r w:rsidRPr="000D66FB">
        <w:t>Low latency</w:t>
      </w:r>
    </w:p>
    <w:p w:rsidR="000D66FB" w:rsidRPr="000D66FB" w:rsidRDefault="000D66FB" w:rsidP="000D66FB">
      <w:pPr>
        <w:pStyle w:val="3GPPAgreements"/>
        <w:numPr>
          <w:ilvl w:val="1"/>
          <w:numId w:val="8"/>
        </w:numPr>
      </w:pPr>
      <w:r w:rsidRPr="000D66FB">
        <w:t>Very low specifications impact</w:t>
      </w:r>
    </w:p>
    <w:p w:rsidR="000D66FB" w:rsidRPr="000D66FB" w:rsidRDefault="000D66FB" w:rsidP="000D66FB">
      <w:pPr>
        <w:pStyle w:val="3GPPAgreements"/>
        <w:numPr>
          <w:ilvl w:val="1"/>
          <w:numId w:val="8"/>
        </w:numPr>
      </w:pPr>
      <w:r w:rsidRPr="000D66FB">
        <w:lastRenderedPageBreak/>
        <w:t>Parity with RAT-independent UE-Based features</w:t>
      </w:r>
    </w:p>
    <w:p w:rsidR="00733DD2" w:rsidRPr="007240A0" w:rsidRDefault="00733DD2" w:rsidP="000D66FB">
      <w:pPr>
        <w:pStyle w:val="3GPPAgreements"/>
        <w:rPr>
          <w:lang w:val="en-GB"/>
        </w:rPr>
      </w:pPr>
      <w:r w:rsidRPr="007240A0">
        <w:rPr>
          <w:lang w:val="en-GB"/>
        </w:rPr>
        <w:t>NR does not support UE-based DL + UL based positioning (</w:t>
      </w:r>
      <w:r w:rsidR="00A408F0">
        <w:rPr>
          <w:lang w:val="en-GB"/>
        </w:rPr>
        <w:fldChar w:fldCharType="begin"/>
      </w:r>
      <w:r w:rsidR="00A408F0">
        <w:rPr>
          <w:lang w:val="en-GB"/>
        </w:rPr>
        <w:instrText xml:space="preserve"> REF _Ref1477618 \r \h </w:instrText>
      </w:r>
      <w:r w:rsidR="00A408F0">
        <w:rPr>
          <w:lang w:val="en-GB"/>
        </w:rPr>
      </w:r>
      <w:r w:rsidR="00A408F0">
        <w:rPr>
          <w:lang w:val="en-GB"/>
        </w:rPr>
        <w:fldChar w:fldCharType="separate"/>
      </w:r>
      <w:r w:rsidR="00D32BC0">
        <w:rPr>
          <w:lang w:val="en-GB"/>
        </w:rPr>
        <w:t>[1]</w:t>
      </w:r>
      <w:r w:rsidR="00A408F0">
        <w:rPr>
          <w:lang w:val="en-GB"/>
        </w:rPr>
        <w:fldChar w:fldCharType="end"/>
      </w:r>
      <w:r w:rsidRPr="007240A0">
        <w:rPr>
          <w:lang w:val="en-GB"/>
        </w:rPr>
        <w:t>)</w:t>
      </w:r>
    </w:p>
    <w:p w:rsidR="00733DD2" w:rsidRDefault="0019463E" w:rsidP="0019463E">
      <w:pPr>
        <w:pStyle w:val="3GPPText"/>
        <w:rPr>
          <w:lang w:val="en-GB"/>
        </w:rPr>
      </w:pPr>
      <w:r>
        <w:rPr>
          <w:lang w:val="en-GB"/>
        </w:rPr>
        <w:t>In our understanding, the same outcome/conclusion as will be reached for NR DL positing can be applied here.</w:t>
      </w:r>
    </w:p>
    <w:p w:rsidR="0019463E" w:rsidRPr="007240A0" w:rsidRDefault="0019463E" w:rsidP="0019463E">
      <w:pPr>
        <w:pStyle w:val="3GPPText"/>
        <w:rPr>
          <w:lang w:val="en-GB"/>
        </w:rPr>
      </w:pPr>
    </w:p>
    <w:p w:rsidR="00733DD2" w:rsidRDefault="008457D1" w:rsidP="00F36022">
      <w:pPr>
        <w:pStyle w:val="3GPPH3"/>
      </w:pPr>
      <w:r>
        <w:t>Aspect #</w:t>
      </w:r>
      <w:r w:rsidR="000D66FB">
        <w:t>6</w:t>
      </w:r>
      <w:r>
        <w:t xml:space="preserve"> – </w:t>
      </w:r>
      <w:r w:rsidR="000D66FB">
        <w:t>Positioning for UEs in</w:t>
      </w:r>
      <w:r w:rsidR="00733DD2" w:rsidRPr="0086106C">
        <w:t xml:space="preserve"> RRC_IDLE </w:t>
      </w:r>
      <w:r w:rsidR="00F36022">
        <w:t xml:space="preserve">/ </w:t>
      </w:r>
      <w:r w:rsidR="000D66FB">
        <w:t>INACTIVE S</w:t>
      </w:r>
      <w:r w:rsidR="00733DD2" w:rsidRPr="0086106C">
        <w:t>tates</w:t>
      </w:r>
    </w:p>
    <w:p w:rsidR="00512130" w:rsidRPr="00512130" w:rsidRDefault="00512130" w:rsidP="00512130">
      <w:pPr>
        <w:pStyle w:val="3GPPText"/>
        <w:rPr>
          <w:lang w:val="en-GB"/>
        </w:rPr>
      </w:pPr>
      <w:r>
        <w:rPr>
          <w:lang w:val="en-GB"/>
        </w:rPr>
        <w:t xml:space="preserve">The following views were expressed </w:t>
      </w:r>
      <w:r w:rsidR="009B43B8">
        <w:rPr>
          <w:lang w:val="en-GB"/>
        </w:rPr>
        <w:t>with respect to support DL+UL positioning for RRC_IDLE /INACTIVE UEs</w:t>
      </w:r>
    </w:p>
    <w:p w:rsidR="00733DD2" w:rsidRPr="007240A0" w:rsidRDefault="00733DD2" w:rsidP="009B43B8">
      <w:pPr>
        <w:pStyle w:val="3GPPAgreements"/>
        <w:rPr>
          <w:b/>
          <w:lang w:val="en-GB"/>
        </w:rPr>
      </w:pPr>
      <w:r w:rsidRPr="007240A0">
        <w:t>Consider positioning in RRC_IDLE and RRC_INACTIVE states in a later release (</w:t>
      </w:r>
      <w:r w:rsidR="00A408F0">
        <w:fldChar w:fldCharType="begin"/>
      </w:r>
      <w:r w:rsidR="00A408F0">
        <w:instrText xml:space="preserve"> REF _Ref1477618 \r \h </w:instrText>
      </w:r>
      <w:r w:rsidR="00A408F0">
        <w:fldChar w:fldCharType="separate"/>
      </w:r>
      <w:r w:rsidR="00D32BC0">
        <w:t>[1]</w:t>
      </w:r>
      <w:r w:rsidR="00A408F0">
        <w:fldChar w:fldCharType="end"/>
      </w:r>
      <w:r w:rsidRPr="007240A0">
        <w:t>)</w:t>
      </w:r>
    </w:p>
    <w:p w:rsidR="00733DD2" w:rsidRPr="007240A0" w:rsidRDefault="00733DD2" w:rsidP="009B43B8">
      <w:pPr>
        <w:pStyle w:val="3GPPAgreements"/>
      </w:pPr>
      <w:r w:rsidRPr="007240A0">
        <w:rPr>
          <w:lang w:val="en-GB"/>
        </w:rPr>
        <w:t>RAN1 confirms that idle and inactive mode positioning is beneficial for the UE power consumption and the signalling overhead (</w:t>
      </w:r>
      <w:r w:rsidR="00A408F0">
        <w:rPr>
          <w:lang w:val="en-GB"/>
        </w:rPr>
        <w:fldChar w:fldCharType="begin"/>
      </w:r>
      <w:r w:rsidR="00A408F0">
        <w:rPr>
          <w:lang w:val="en-GB"/>
        </w:rPr>
        <w:instrText xml:space="preserve"> REF _Ref1944052 \r \h </w:instrText>
      </w:r>
      <w:r w:rsidR="00A408F0">
        <w:rPr>
          <w:lang w:val="en-GB"/>
        </w:rPr>
      </w:r>
      <w:r w:rsidR="00A408F0">
        <w:rPr>
          <w:lang w:val="en-GB"/>
        </w:rPr>
        <w:fldChar w:fldCharType="separate"/>
      </w:r>
      <w:r w:rsidR="00D32BC0">
        <w:rPr>
          <w:lang w:val="en-GB"/>
        </w:rPr>
        <w:t>[2]</w:t>
      </w:r>
      <w:r w:rsidR="00A408F0">
        <w:rPr>
          <w:lang w:val="en-GB"/>
        </w:rPr>
        <w:fldChar w:fldCharType="end"/>
      </w:r>
      <w:r w:rsidRPr="007240A0">
        <w:rPr>
          <w:lang w:val="en-GB"/>
        </w:rPr>
        <w:t>)</w:t>
      </w:r>
    </w:p>
    <w:p w:rsidR="00733DD2" w:rsidRPr="007240A0" w:rsidRDefault="00733DD2" w:rsidP="009B43B8">
      <w:pPr>
        <w:pStyle w:val="3GPPAgreements"/>
        <w:numPr>
          <w:ilvl w:val="1"/>
          <w:numId w:val="8"/>
        </w:numPr>
        <w:overflowPunct w:val="0"/>
        <w:autoSpaceDE w:val="0"/>
        <w:autoSpaceDN w:val="0"/>
        <w:adjustRightInd w:val="0"/>
        <w:spacing w:line="240" w:lineRule="auto"/>
        <w:textAlignment w:val="baseline"/>
        <w:rPr>
          <w:lang w:val="en-GB"/>
        </w:rPr>
      </w:pPr>
      <w:r w:rsidRPr="007240A0">
        <w:rPr>
          <w:lang w:val="en-GB"/>
        </w:rPr>
        <w:t>To enable DL idle and inactive mode positioning in NR, the following mechanisms could be considered: broadcasting the assistance data for positioning, performing positioning measurement in idle and inactive mode, and reporting measurement results via mechanism lik</w:t>
      </w:r>
      <w:r w:rsidR="009B43B8">
        <w:rPr>
          <w:lang w:val="en-GB"/>
        </w:rPr>
        <w:t>e early data transmission</w:t>
      </w:r>
    </w:p>
    <w:p w:rsidR="00733DD2" w:rsidRPr="007240A0" w:rsidRDefault="00733DD2" w:rsidP="009B43B8">
      <w:pPr>
        <w:pStyle w:val="3GPPAgreements"/>
        <w:numPr>
          <w:ilvl w:val="1"/>
          <w:numId w:val="8"/>
        </w:numPr>
        <w:overflowPunct w:val="0"/>
        <w:autoSpaceDE w:val="0"/>
        <w:autoSpaceDN w:val="0"/>
        <w:adjustRightInd w:val="0"/>
        <w:spacing w:line="240" w:lineRule="auto"/>
        <w:textAlignment w:val="baseline"/>
        <w:rPr>
          <w:lang w:val="en-GB"/>
        </w:rPr>
      </w:pPr>
      <w:r w:rsidRPr="007240A0">
        <w:rPr>
          <w:lang w:val="en-GB"/>
        </w:rPr>
        <w:t xml:space="preserve">To enable UL idle and inactive mode positioning in NR, a UE needs to keep dedicated UL resource (e.g. SRS) after leaving connected mode. With this enhancement, the UE can transmit dedicated UL </w:t>
      </w:r>
      <w:r w:rsidR="009B43B8">
        <w:rPr>
          <w:lang w:val="en-GB"/>
        </w:rPr>
        <w:t>signal for UL positioning</w:t>
      </w:r>
    </w:p>
    <w:p w:rsidR="00733DD2" w:rsidRPr="001B1D59" w:rsidRDefault="00733DD2" w:rsidP="009B43B8">
      <w:pPr>
        <w:pStyle w:val="3GPPAgreements"/>
        <w:rPr>
          <w:rFonts w:eastAsiaTheme="minorEastAsia"/>
          <w:lang w:val="en-GB"/>
        </w:rPr>
      </w:pPr>
      <w:r w:rsidRPr="007240A0">
        <w:t>NR positioning should support RRC idle and RRC inactive mode positioning without requiring all UEs to move to RRC connected mode (</w:t>
      </w:r>
      <w:r w:rsidR="00A408F0">
        <w:fldChar w:fldCharType="begin"/>
      </w:r>
      <w:r w:rsidR="00A408F0">
        <w:instrText xml:space="preserve"> REF _Ref1944099 \r \h </w:instrText>
      </w:r>
      <w:r w:rsidR="00A408F0">
        <w:fldChar w:fldCharType="separate"/>
      </w:r>
      <w:r w:rsidR="00D32BC0">
        <w:t>[3]</w:t>
      </w:r>
      <w:r w:rsidR="00A408F0">
        <w:fldChar w:fldCharType="end"/>
      </w:r>
      <w:r w:rsidRPr="007240A0">
        <w:t>)</w:t>
      </w:r>
    </w:p>
    <w:p w:rsidR="001B1D59" w:rsidRPr="001B1D59" w:rsidRDefault="001B1D59" w:rsidP="001B1D59">
      <w:pPr>
        <w:pStyle w:val="3GPPAgreements"/>
      </w:pPr>
      <w:r w:rsidRPr="001B1D59">
        <w:t xml:space="preserve">Support RRC_IDLE and RRC_INACTIVE mode positioning via broadcast information based positioning process. Positioning for RRC_IDLE and RRC_INACTIVE UEs can be performed using PRACH without going into RRC CONNECTED mode (UE does not receive RAR from </w:t>
      </w:r>
      <w:proofErr w:type="spellStart"/>
      <w:r w:rsidRPr="001B1D59">
        <w:t>gNB</w:t>
      </w:r>
      <w:proofErr w:type="spellEnd"/>
      <w:r w:rsidRPr="001B1D59">
        <w:t>) ([8])</w:t>
      </w:r>
      <w:r>
        <w:t>.</w:t>
      </w:r>
    </w:p>
    <w:p w:rsidR="0086106C" w:rsidRPr="001B1D59" w:rsidRDefault="0086106C" w:rsidP="001B1D59">
      <w:pPr>
        <w:pStyle w:val="3GPPText"/>
      </w:pPr>
    </w:p>
    <w:p w:rsidR="0019463E" w:rsidRDefault="0019463E" w:rsidP="0019463E">
      <w:pPr>
        <w:pStyle w:val="3GPPText"/>
        <w:rPr>
          <w:lang w:val="en-GB"/>
        </w:rPr>
      </w:pPr>
      <w:r>
        <w:rPr>
          <w:lang w:val="en-GB"/>
        </w:rPr>
        <w:t>In our understanding, the same outcome/conclusion as will be reached for NR DL positing can be applied here.</w:t>
      </w:r>
    </w:p>
    <w:p w:rsidR="0019463E" w:rsidRDefault="0019463E" w:rsidP="0086106C">
      <w:pPr>
        <w:pStyle w:val="3GPPAgreements"/>
        <w:numPr>
          <w:ilvl w:val="0"/>
          <w:numId w:val="0"/>
        </w:numPr>
        <w:ind w:left="284" w:hanging="284"/>
        <w:rPr>
          <w:lang w:val="en-GB"/>
        </w:rPr>
      </w:pPr>
    </w:p>
    <w:p w:rsidR="00F36022" w:rsidRDefault="008457D1" w:rsidP="00F36022">
      <w:pPr>
        <w:pStyle w:val="3GPPH3"/>
      </w:pPr>
      <w:r>
        <w:t>Aspect #</w:t>
      </w:r>
      <w:r w:rsidR="000D66FB">
        <w:t>7</w:t>
      </w:r>
      <w:r w:rsidR="00E041D6">
        <w:t xml:space="preserve"> – </w:t>
      </w:r>
      <w:r w:rsidR="00F36022">
        <w:t xml:space="preserve">Multi-path </w:t>
      </w:r>
      <w:r w:rsidR="009B43B8">
        <w:t>M</w:t>
      </w:r>
      <w:r w:rsidR="00F36022">
        <w:t>easurements</w:t>
      </w:r>
      <w:r w:rsidR="009B43B8">
        <w:t xml:space="preserve"> at gNB Side</w:t>
      </w:r>
      <w:r w:rsidR="005E6ACA">
        <w:t xml:space="preserve"> for E-CID</w:t>
      </w:r>
    </w:p>
    <w:p w:rsidR="009B43B8" w:rsidRPr="009B43B8" w:rsidRDefault="009B43B8" w:rsidP="009B43B8">
      <w:pPr>
        <w:pStyle w:val="3GPPText"/>
        <w:rPr>
          <w:lang w:val="en-GB"/>
        </w:rPr>
      </w:pPr>
      <w:r>
        <w:rPr>
          <w:lang w:val="en-GB"/>
        </w:rPr>
        <w:t xml:space="preserve">The work in </w:t>
      </w:r>
      <w:r w:rsidR="0019463E">
        <w:rPr>
          <w:lang w:val="en-GB"/>
        </w:rPr>
        <w:fldChar w:fldCharType="begin"/>
      </w:r>
      <w:r w:rsidR="0019463E">
        <w:rPr>
          <w:lang w:val="en-GB"/>
        </w:rPr>
        <w:instrText xml:space="preserve"> REF _Ref1477618 \n \h </w:instrText>
      </w:r>
      <w:r w:rsidR="0019463E">
        <w:rPr>
          <w:lang w:val="en-GB"/>
        </w:rPr>
      </w:r>
      <w:r w:rsidR="0019463E">
        <w:rPr>
          <w:lang w:val="en-GB"/>
        </w:rPr>
        <w:fldChar w:fldCharType="separate"/>
      </w:r>
      <w:r w:rsidR="00D32BC0">
        <w:rPr>
          <w:lang w:val="en-GB"/>
        </w:rPr>
        <w:t>[1]</w:t>
      </w:r>
      <w:r w:rsidR="0019463E">
        <w:rPr>
          <w:lang w:val="en-GB"/>
        </w:rPr>
        <w:fldChar w:fldCharType="end"/>
      </w:r>
      <w:r>
        <w:rPr>
          <w:lang w:val="en-GB"/>
        </w:rPr>
        <w:t xml:space="preserve"> proposed to improve E-CID by enabling timing and angle measurements at gNB side:</w:t>
      </w:r>
    </w:p>
    <w:p w:rsidR="00F36022" w:rsidRPr="007240A0" w:rsidRDefault="00F36022" w:rsidP="00F36022">
      <w:pPr>
        <w:pStyle w:val="3GPPAgreements"/>
        <w:overflowPunct w:val="0"/>
        <w:autoSpaceDE w:val="0"/>
        <w:autoSpaceDN w:val="0"/>
        <w:adjustRightInd w:val="0"/>
        <w:spacing w:line="240" w:lineRule="auto"/>
        <w:textAlignment w:val="baseline"/>
        <w:rPr>
          <w:lang w:val="en-GB"/>
        </w:rPr>
      </w:pPr>
      <w:r w:rsidRPr="007240A0">
        <w:rPr>
          <w:lang w:val="en-GB"/>
        </w:rPr>
        <w:t xml:space="preserve">Extend E-CID report to support multi-path measurements at the gNB side to support single-BS positioning: </w:t>
      </w:r>
      <w:r w:rsidRPr="007240A0">
        <w:t>(</w:t>
      </w:r>
      <w:r w:rsidR="00A408F0">
        <w:fldChar w:fldCharType="begin"/>
      </w:r>
      <w:r w:rsidR="00A408F0">
        <w:instrText xml:space="preserve"> REF _Ref1477618 \r \h </w:instrText>
      </w:r>
      <w:r w:rsidR="00A408F0">
        <w:fldChar w:fldCharType="separate"/>
      </w:r>
      <w:r w:rsidR="00D32BC0">
        <w:t>[1]</w:t>
      </w:r>
      <w:r w:rsidR="00A408F0">
        <w:fldChar w:fldCharType="end"/>
      </w:r>
      <w:r w:rsidRPr="007240A0">
        <w:t>)</w:t>
      </w:r>
    </w:p>
    <w:p w:rsidR="00F36022" w:rsidRPr="007240A0" w:rsidRDefault="00F36022" w:rsidP="00F36022">
      <w:pPr>
        <w:pStyle w:val="3GPPAgreements"/>
        <w:numPr>
          <w:ilvl w:val="1"/>
          <w:numId w:val="8"/>
        </w:numPr>
        <w:overflowPunct w:val="0"/>
        <w:autoSpaceDE w:val="0"/>
        <w:autoSpaceDN w:val="0"/>
        <w:adjustRightInd w:val="0"/>
        <w:spacing w:line="240" w:lineRule="auto"/>
        <w:textAlignment w:val="baseline"/>
        <w:rPr>
          <w:lang w:val="en-GB"/>
        </w:rPr>
      </w:pPr>
      <w:r w:rsidRPr="007240A0">
        <w:rPr>
          <w:lang w:val="en-GB"/>
        </w:rPr>
        <w:t>The multi-path related measurement includes triplets of {delay, azimuth angle of ar</w:t>
      </w:r>
      <w:r w:rsidR="000D66FB">
        <w:rPr>
          <w:lang w:val="en-GB"/>
        </w:rPr>
        <w:t>rival, zenith angle of arrival}</w:t>
      </w:r>
    </w:p>
    <w:p w:rsidR="00F36022" w:rsidRPr="007240A0" w:rsidRDefault="00F36022" w:rsidP="00F36022">
      <w:pPr>
        <w:pStyle w:val="3GPPAgreements"/>
        <w:numPr>
          <w:ilvl w:val="1"/>
          <w:numId w:val="8"/>
        </w:numPr>
        <w:overflowPunct w:val="0"/>
        <w:autoSpaceDE w:val="0"/>
        <w:autoSpaceDN w:val="0"/>
        <w:adjustRightInd w:val="0"/>
        <w:spacing w:line="240" w:lineRule="auto"/>
        <w:textAlignment w:val="baseline"/>
        <w:rPr>
          <w:lang w:val="en-GB"/>
        </w:rPr>
      </w:pPr>
      <w:r w:rsidRPr="007240A0">
        <w:rPr>
          <w:lang w:val="en-GB"/>
        </w:rPr>
        <w:t>Each triplet corresponds to a path identifi</w:t>
      </w:r>
      <w:r w:rsidR="000D66FB">
        <w:rPr>
          <w:lang w:val="en-GB"/>
        </w:rPr>
        <w:t>ed by the UL channel or the SRS</w:t>
      </w:r>
    </w:p>
    <w:p w:rsidR="00F36022" w:rsidRDefault="00F36022" w:rsidP="0086106C">
      <w:pPr>
        <w:pStyle w:val="3GPPAgreements"/>
        <w:numPr>
          <w:ilvl w:val="0"/>
          <w:numId w:val="0"/>
        </w:numPr>
        <w:ind w:left="284" w:hanging="284"/>
        <w:rPr>
          <w:lang w:val="en-GB"/>
        </w:rPr>
      </w:pPr>
    </w:p>
    <w:p w:rsidR="009B43B8" w:rsidRDefault="009B43B8" w:rsidP="009B43B8">
      <w:pPr>
        <w:pStyle w:val="3GPPText"/>
      </w:pPr>
      <w:r w:rsidRPr="0019463E">
        <w:rPr>
          <w:b/>
          <w:color w:val="4472C4" w:themeColor="accent5"/>
        </w:rPr>
        <w:t>Proposal for discussion</w:t>
      </w:r>
      <w:r w:rsidR="0019463E">
        <w:rPr>
          <w:b/>
          <w:color w:val="4472C4" w:themeColor="accent5"/>
        </w:rPr>
        <w:t xml:space="preserve"> - </w:t>
      </w:r>
      <w:r w:rsidR="0019463E" w:rsidRPr="001C4162">
        <w:rPr>
          <w:b/>
          <w:highlight w:val="magenta"/>
        </w:rPr>
        <w:t>Category 1</w:t>
      </w:r>
    </w:p>
    <w:p w:rsidR="009B43B8" w:rsidRDefault="009B43B8" w:rsidP="009B43B8">
      <w:pPr>
        <w:pStyle w:val="3GPPAgreements"/>
        <w:rPr>
          <w:lang w:val="en-GB"/>
        </w:rPr>
      </w:pPr>
      <w:r>
        <w:rPr>
          <w:lang w:val="en-GB"/>
        </w:rPr>
        <w:t xml:space="preserve">RAN1 to discuss multipath measurement extension at gNB side for E-CID positioning </w:t>
      </w:r>
    </w:p>
    <w:p w:rsidR="000D66FB" w:rsidRPr="007240A0" w:rsidRDefault="000D66FB" w:rsidP="000D66FB">
      <w:pPr>
        <w:pStyle w:val="3GPPAgreements"/>
        <w:numPr>
          <w:ilvl w:val="1"/>
          <w:numId w:val="8"/>
        </w:numPr>
        <w:overflowPunct w:val="0"/>
        <w:autoSpaceDE w:val="0"/>
        <w:autoSpaceDN w:val="0"/>
        <w:adjustRightInd w:val="0"/>
        <w:spacing w:line="240" w:lineRule="auto"/>
        <w:textAlignment w:val="baseline"/>
        <w:rPr>
          <w:lang w:val="en-GB"/>
        </w:rPr>
      </w:pPr>
      <w:r w:rsidRPr="007240A0">
        <w:rPr>
          <w:lang w:val="en-GB"/>
        </w:rPr>
        <w:t>The multi-path related measurement includes triplets of {delay, azimuth angle of ar</w:t>
      </w:r>
      <w:r>
        <w:rPr>
          <w:lang w:val="en-GB"/>
        </w:rPr>
        <w:t>rival, zenith angle of arrival}</w:t>
      </w:r>
    </w:p>
    <w:p w:rsidR="000D66FB" w:rsidRPr="00336A5B" w:rsidRDefault="000D66FB" w:rsidP="004B0C30">
      <w:pPr>
        <w:pStyle w:val="3GPPText"/>
        <w:rPr>
          <w:highlight w:val="yellow"/>
        </w:rPr>
      </w:pPr>
    </w:p>
    <w:p w:rsidR="004B0C30" w:rsidRDefault="008457D1" w:rsidP="008457D1">
      <w:pPr>
        <w:pStyle w:val="3GPPH3"/>
      </w:pPr>
      <w:r>
        <w:lastRenderedPageBreak/>
        <w:t>Aspect #</w:t>
      </w:r>
      <w:r w:rsidR="000D66FB">
        <w:t>8</w:t>
      </w:r>
      <w:r w:rsidR="00E041D6">
        <w:t xml:space="preserve"> – </w:t>
      </w:r>
      <w:r w:rsidR="004B0C30">
        <w:t>Mapping of Reference Signals and Measurements</w:t>
      </w:r>
    </w:p>
    <w:p w:rsidR="000D66FB" w:rsidRDefault="000D66FB" w:rsidP="000D66FB">
      <w:pPr>
        <w:pStyle w:val="3GPPText"/>
        <w:rPr>
          <w:lang w:val="en-GB"/>
        </w:rPr>
      </w:pPr>
      <w:r>
        <w:rPr>
          <w:lang w:val="en-GB"/>
        </w:rPr>
        <w:t>Up to date RAN1 has not explicitly concluded on association of reference signals and measurements used for NR DL and UL positioning. The mapping between DL+UL reference signals and UE/gNB measurements is proposed in Table below.</w:t>
      </w:r>
    </w:p>
    <w:p w:rsidR="008457D1" w:rsidRPr="008457D1" w:rsidRDefault="008457D1" w:rsidP="008457D1">
      <w:pPr>
        <w:pStyle w:val="3GPPText"/>
        <w:rPr>
          <w:lang w:val="en-GB"/>
        </w:rPr>
      </w:pPr>
    </w:p>
    <w:tbl>
      <w:tblPr>
        <w:tblStyle w:val="TableGrid"/>
        <w:tblW w:w="0" w:type="auto"/>
        <w:tblLook w:val="04A0" w:firstRow="1" w:lastRow="0" w:firstColumn="1" w:lastColumn="0" w:noHBand="0" w:noVBand="1"/>
      </w:tblPr>
      <w:tblGrid>
        <w:gridCol w:w="846"/>
        <w:gridCol w:w="1434"/>
        <w:gridCol w:w="1543"/>
        <w:gridCol w:w="3069"/>
        <w:gridCol w:w="3070"/>
      </w:tblGrid>
      <w:tr w:rsidR="00421F67" w:rsidTr="00A96537">
        <w:tc>
          <w:tcPr>
            <w:tcW w:w="846" w:type="dxa"/>
          </w:tcPr>
          <w:p w:rsidR="008457D1" w:rsidRPr="00FE168F" w:rsidRDefault="008457D1" w:rsidP="00512130">
            <w:pPr>
              <w:pStyle w:val="3GPPText"/>
              <w:spacing w:before="0" w:after="0" w:line="240" w:lineRule="auto"/>
              <w:jc w:val="center"/>
              <w:rPr>
                <w:b/>
              </w:rPr>
            </w:pPr>
          </w:p>
        </w:tc>
        <w:tc>
          <w:tcPr>
            <w:tcW w:w="1434" w:type="dxa"/>
          </w:tcPr>
          <w:p w:rsidR="00421F67" w:rsidRPr="00FE168F" w:rsidRDefault="00421F67" w:rsidP="00512130">
            <w:pPr>
              <w:pStyle w:val="3GPPText"/>
              <w:spacing w:before="0" w:after="0" w:line="240" w:lineRule="auto"/>
              <w:jc w:val="center"/>
              <w:rPr>
                <w:b/>
              </w:rPr>
            </w:pPr>
            <w:r w:rsidRPr="00FE168F">
              <w:rPr>
                <w:b/>
              </w:rPr>
              <w:t>Positioning Techniques</w:t>
            </w:r>
          </w:p>
        </w:tc>
        <w:tc>
          <w:tcPr>
            <w:tcW w:w="1543" w:type="dxa"/>
          </w:tcPr>
          <w:p w:rsidR="00421F67" w:rsidRPr="00FE168F" w:rsidRDefault="00421F67" w:rsidP="00512130">
            <w:pPr>
              <w:pStyle w:val="3GPPText"/>
              <w:spacing w:before="0" w:after="0" w:line="240" w:lineRule="auto"/>
              <w:jc w:val="center"/>
              <w:rPr>
                <w:b/>
              </w:rPr>
            </w:pPr>
            <w:r w:rsidRPr="00FE168F">
              <w:rPr>
                <w:b/>
              </w:rPr>
              <w:t>Reference Signals</w:t>
            </w:r>
          </w:p>
        </w:tc>
        <w:tc>
          <w:tcPr>
            <w:tcW w:w="3069" w:type="dxa"/>
          </w:tcPr>
          <w:p w:rsidR="00421F67" w:rsidRPr="00FE168F" w:rsidRDefault="00421F67" w:rsidP="00421F67">
            <w:pPr>
              <w:pStyle w:val="3GPPText"/>
              <w:spacing w:before="0" w:after="0" w:line="240" w:lineRule="auto"/>
              <w:jc w:val="center"/>
              <w:rPr>
                <w:b/>
              </w:rPr>
            </w:pPr>
            <w:r>
              <w:rPr>
                <w:b/>
              </w:rPr>
              <w:t xml:space="preserve">UE </w:t>
            </w:r>
            <w:r w:rsidRPr="00FE168F">
              <w:rPr>
                <w:b/>
              </w:rPr>
              <w:t>Measurements</w:t>
            </w:r>
          </w:p>
        </w:tc>
        <w:tc>
          <w:tcPr>
            <w:tcW w:w="3070" w:type="dxa"/>
          </w:tcPr>
          <w:p w:rsidR="00421F67" w:rsidRPr="00FE168F" w:rsidRDefault="00421F67" w:rsidP="00512130">
            <w:pPr>
              <w:pStyle w:val="3GPPText"/>
              <w:spacing w:before="0" w:after="0" w:line="240" w:lineRule="auto"/>
              <w:jc w:val="center"/>
              <w:rPr>
                <w:b/>
              </w:rPr>
            </w:pPr>
            <w:r>
              <w:rPr>
                <w:b/>
              </w:rPr>
              <w:t xml:space="preserve">gNB </w:t>
            </w:r>
            <w:r w:rsidRPr="00FE168F">
              <w:rPr>
                <w:b/>
              </w:rPr>
              <w:t>Measurements</w:t>
            </w:r>
          </w:p>
        </w:tc>
      </w:tr>
      <w:tr w:rsidR="00421F67" w:rsidTr="00A96537">
        <w:tc>
          <w:tcPr>
            <w:tcW w:w="846" w:type="dxa"/>
            <w:vMerge w:val="restart"/>
          </w:tcPr>
          <w:p w:rsidR="00421F67" w:rsidRDefault="00421F67" w:rsidP="00512130">
            <w:pPr>
              <w:pStyle w:val="3GPPText"/>
              <w:spacing w:before="0" w:after="0"/>
              <w:jc w:val="left"/>
            </w:pPr>
            <w:r>
              <w:t>DL &amp; UL only</w:t>
            </w:r>
          </w:p>
        </w:tc>
        <w:tc>
          <w:tcPr>
            <w:tcW w:w="1434" w:type="dxa"/>
          </w:tcPr>
          <w:p w:rsidR="00421F67" w:rsidRDefault="00421F67" w:rsidP="00A96537">
            <w:pPr>
              <w:pStyle w:val="3GPPText"/>
              <w:spacing w:before="0" w:after="0"/>
              <w:jc w:val="left"/>
            </w:pPr>
            <w:r>
              <w:t>RTT</w:t>
            </w:r>
            <w:r w:rsidR="00E041D6">
              <w:t xml:space="preserve"> with multiple cells</w:t>
            </w:r>
          </w:p>
        </w:tc>
        <w:tc>
          <w:tcPr>
            <w:tcW w:w="1543" w:type="dxa"/>
          </w:tcPr>
          <w:p w:rsidR="00421F67" w:rsidRDefault="005A0205" w:rsidP="00A96537">
            <w:pPr>
              <w:pStyle w:val="3GPPText"/>
              <w:spacing w:before="0" w:after="0"/>
              <w:jc w:val="left"/>
            </w:pPr>
            <w:r>
              <w:t>DL PRS</w:t>
            </w:r>
          </w:p>
          <w:p w:rsidR="00421F67" w:rsidRDefault="00421F67" w:rsidP="00A96537">
            <w:pPr>
              <w:pStyle w:val="3GPPText"/>
              <w:spacing w:before="0" w:after="0"/>
              <w:jc w:val="left"/>
            </w:pPr>
            <w:r>
              <w:t>UL PRS(SRS)</w:t>
            </w:r>
          </w:p>
          <w:p w:rsidR="00421F67" w:rsidRDefault="00421F67" w:rsidP="00A96537">
            <w:pPr>
              <w:pStyle w:val="3GPPText"/>
              <w:spacing w:before="0" w:after="0"/>
              <w:jc w:val="left"/>
            </w:pPr>
            <w:r>
              <w:t>UL PRACH</w:t>
            </w:r>
          </w:p>
        </w:tc>
        <w:tc>
          <w:tcPr>
            <w:tcW w:w="3069" w:type="dxa"/>
          </w:tcPr>
          <w:p w:rsidR="00421F67" w:rsidRDefault="005A0205" w:rsidP="00C02093">
            <w:pPr>
              <w:pStyle w:val="3GPPText"/>
              <w:numPr>
                <w:ilvl w:val="0"/>
                <w:numId w:val="16"/>
              </w:numPr>
              <w:spacing w:before="0" w:after="0"/>
              <w:ind w:left="150" w:hanging="150"/>
            </w:pPr>
            <w:r>
              <w:t>RX-TX time difference</w:t>
            </w:r>
          </w:p>
          <w:p w:rsidR="005A0205" w:rsidRDefault="005A0205" w:rsidP="00C02093">
            <w:pPr>
              <w:pStyle w:val="3GPPText"/>
              <w:numPr>
                <w:ilvl w:val="0"/>
                <w:numId w:val="16"/>
              </w:numPr>
              <w:spacing w:before="0" w:after="0"/>
              <w:ind w:left="150" w:hanging="150"/>
            </w:pPr>
            <w:r>
              <w:t>RSRP (DL-</w:t>
            </w:r>
            <w:proofErr w:type="spellStart"/>
            <w:r>
              <w:t>AoD</w:t>
            </w:r>
            <w:proofErr w:type="spellEnd"/>
            <w:r>
              <w:t>) over DL PRS</w:t>
            </w:r>
          </w:p>
        </w:tc>
        <w:tc>
          <w:tcPr>
            <w:tcW w:w="3070" w:type="dxa"/>
          </w:tcPr>
          <w:p w:rsidR="00421F67" w:rsidRDefault="005A0205" w:rsidP="00C02093">
            <w:pPr>
              <w:pStyle w:val="3GPPText"/>
              <w:numPr>
                <w:ilvl w:val="0"/>
                <w:numId w:val="16"/>
              </w:numPr>
              <w:spacing w:before="0" w:after="0"/>
              <w:ind w:left="150" w:hanging="150"/>
            </w:pPr>
            <w:r>
              <w:t>RX-TX time difference</w:t>
            </w:r>
          </w:p>
          <w:p w:rsidR="005A0205" w:rsidRDefault="005A0205" w:rsidP="00C02093">
            <w:pPr>
              <w:pStyle w:val="3GPPText"/>
              <w:numPr>
                <w:ilvl w:val="0"/>
                <w:numId w:val="16"/>
              </w:numPr>
              <w:spacing w:before="0" w:after="0"/>
              <w:ind w:left="150" w:hanging="150"/>
            </w:pPr>
            <w:r>
              <w:t>RSRP over UL PRS(SRS)</w:t>
            </w:r>
          </w:p>
          <w:p w:rsidR="005A0205" w:rsidRDefault="005A0205" w:rsidP="00C02093">
            <w:pPr>
              <w:pStyle w:val="3GPPText"/>
              <w:numPr>
                <w:ilvl w:val="0"/>
                <w:numId w:val="16"/>
              </w:numPr>
              <w:spacing w:before="0" w:after="0"/>
              <w:ind w:left="150" w:hanging="150"/>
            </w:pPr>
            <w:r>
              <w:t>UL-AoA over UL PRS(SRS)</w:t>
            </w:r>
          </w:p>
        </w:tc>
      </w:tr>
      <w:tr w:rsidR="00421F67" w:rsidTr="00A96537">
        <w:tc>
          <w:tcPr>
            <w:tcW w:w="846" w:type="dxa"/>
            <w:vMerge/>
          </w:tcPr>
          <w:p w:rsidR="00421F67" w:rsidRDefault="00421F67" w:rsidP="00512130">
            <w:pPr>
              <w:pStyle w:val="3GPPText"/>
              <w:spacing w:before="0" w:after="0"/>
            </w:pPr>
          </w:p>
        </w:tc>
        <w:tc>
          <w:tcPr>
            <w:tcW w:w="1434" w:type="dxa"/>
          </w:tcPr>
          <w:p w:rsidR="00421F67" w:rsidRDefault="00421F67" w:rsidP="00512130">
            <w:pPr>
              <w:pStyle w:val="3GPPText"/>
              <w:spacing w:before="0" w:after="0"/>
            </w:pPr>
            <w:r>
              <w:t>E-CID</w:t>
            </w:r>
          </w:p>
        </w:tc>
        <w:tc>
          <w:tcPr>
            <w:tcW w:w="1543" w:type="dxa"/>
          </w:tcPr>
          <w:p w:rsidR="005A0205" w:rsidRDefault="00421F67" w:rsidP="00512130">
            <w:pPr>
              <w:pStyle w:val="3GPPText"/>
              <w:spacing w:before="0" w:after="0"/>
            </w:pPr>
            <w:r>
              <w:t xml:space="preserve">DL </w:t>
            </w:r>
            <w:r w:rsidR="005A0205">
              <w:t>SSB</w:t>
            </w:r>
          </w:p>
          <w:p w:rsidR="00421F67" w:rsidRDefault="00421F67" w:rsidP="00512130">
            <w:pPr>
              <w:pStyle w:val="3GPPText"/>
              <w:spacing w:before="0" w:after="0"/>
            </w:pPr>
            <w:r>
              <w:t>UL PRACH</w:t>
            </w:r>
          </w:p>
        </w:tc>
        <w:tc>
          <w:tcPr>
            <w:tcW w:w="3069" w:type="dxa"/>
          </w:tcPr>
          <w:p w:rsidR="005A0205" w:rsidRDefault="005A0205" w:rsidP="00C02093">
            <w:pPr>
              <w:pStyle w:val="3GPPText"/>
              <w:numPr>
                <w:ilvl w:val="0"/>
                <w:numId w:val="16"/>
              </w:numPr>
              <w:spacing w:before="0" w:after="0"/>
              <w:ind w:left="150" w:hanging="150"/>
            </w:pPr>
            <w:r>
              <w:t>RX-TX time difference</w:t>
            </w:r>
          </w:p>
          <w:p w:rsidR="00421F67" w:rsidRDefault="005A0205" w:rsidP="00C02093">
            <w:pPr>
              <w:pStyle w:val="3GPPText"/>
              <w:numPr>
                <w:ilvl w:val="0"/>
                <w:numId w:val="16"/>
              </w:numPr>
              <w:spacing w:before="0" w:after="0"/>
              <w:ind w:left="150" w:hanging="150"/>
            </w:pPr>
            <w:r>
              <w:t>RSRP (DL-</w:t>
            </w:r>
            <w:proofErr w:type="spellStart"/>
            <w:r>
              <w:t>AoD</w:t>
            </w:r>
            <w:proofErr w:type="spellEnd"/>
            <w:r>
              <w:t>) over SSB</w:t>
            </w:r>
          </w:p>
        </w:tc>
        <w:tc>
          <w:tcPr>
            <w:tcW w:w="3070" w:type="dxa"/>
          </w:tcPr>
          <w:p w:rsidR="00421F67" w:rsidRDefault="005A0205" w:rsidP="00C02093">
            <w:pPr>
              <w:pStyle w:val="3GPPText"/>
              <w:numPr>
                <w:ilvl w:val="0"/>
                <w:numId w:val="16"/>
              </w:numPr>
              <w:spacing w:before="0" w:after="0"/>
              <w:ind w:left="150" w:hanging="150"/>
            </w:pPr>
            <w:r>
              <w:t>RX-TX time difference</w:t>
            </w:r>
          </w:p>
          <w:p w:rsidR="005A0205" w:rsidRDefault="005A0205" w:rsidP="00C02093">
            <w:pPr>
              <w:pStyle w:val="3GPPText"/>
              <w:numPr>
                <w:ilvl w:val="0"/>
                <w:numId w:val="16"/>
              </w:numPr>
              <w:spacing w:before="0" w:after="0"/>
              <w:ind w:left="150" w:hanging="150"/>
            </w:pPr>
            <w:r>
              <w:t>UL-AoA for UL PRACH</w:t>
            </w:r>
          </w:p>
        </w:tc>
      </w:tr>
    </w:tbl>
    <w:p w:rsidR="000D66FB" w:rsidRDefault="000D66FB" w:rsidP="000D66FB">
      <w:pPr>
        <w:pStyle w:val="3GPPText"/>
        <w:rPr>
          <w:lang w:val="en-GB"/>
        </w:rPr>
      </w:pPr>
    </w:p>
    <w:p w:rsidR="000D66FB" w:rsidRPr="00A02C73" w:rsidRDefault="000D66FB" w:rsidP="000D66FB">
      <w:pPr>
        <w:pStyle w:val="3GPPText"/>
        <w:rPr>
          <w:b/>
          <w:color w:val="4472C4" w:themeColor="accent5"/>
        </w:rPr>
      </w:pPr>
      <w:r w:rsidRPr="00A02C73">
        <w:rPr>
          <w:b/>
          <w:color w:val="4472C4" w:themeColor="accent5"/>
        </w:rPr>
        <w:t>Proposal for discussion</w:t>
      </w:r>
      <w:r>
        <w:rPr>
          <w:b/>
          <w:color w:val="4472C4" w:themeColor="accent5"/>
        </w:rPr>
        <w:t xml:space="preserve">- </w:t>
      </w:r>
      <w:r w:rsidRPr="001C4162">
        <w:rPr>
          <w:b/>
          <w:highlight w:val="magenta"/>
        </w:rPr>
        <w:t>Category 1</w:t>
      </w:r>
    </w:p>
    <w:p w:rsidR="000D66FB" w:rsidRDefault="000D66FB" w:rsidP="000D66FB">
      <w:pPr>
        <w:pStyle w:val="3GPPAgreements"/>
        <w:overflowPunct w:val="0"/>
        <w:autoSpaceDE w:val="0"/>
        <w:autoSpaceDN w:val="0"/>
        <w:adjustRightInd w:val="0"/>
        <w:spacing w:line="240" w:lineRule="auto"/>
        <w:textAlignment w:val="baseline"/>
      </w:pPr>
      <w:r>
        <w:t>The following mapping b/w DL</w:t>
      </w:r>
      <w:r w:rsidR="00176A93">
        <w:t>/UL</w:t>
      </w:r>
      <w:r>
        <w:t xml:space="preserve"> reference signals and UE</w:t>
      </w:r>
      <w:r w:rsidR="00176A93">
        <w:t>/gNB</w:t>
      </w:r>
      <w:r>
        <w:t xml:space="preserve"> measurements is supported</w:t>
      </w:r>
      <w:r w:rsidR="00176A93">
        <w:t xml:space="preserve"> for NR DL+UL positioning</w:t>
      </w:r>
    </w:p>
    <w:p w:rsidR="00176A93" w:rsidRDefault="000D66FB" w:rsidP="00176A93">
      <w:pPr>
        <w:pStyle w:val="3GPPAgreements"/>
        <w:numPr>
          <w:ilvl w:val="1"/>
          <w:numId w:val="8"/>
        </w:numPr>
        <w:overflowPunct w:val="0"/>
        <w:autoSpaceDE w:val="0"/>
        <w:autoSpaceDN w:val="0"/>
        <w:adjustRightInd w:val="0"/>
        <w:spacing w:line="240" w:lineRule="auto"/>
        <w:textAlignment w:val="baseline"/>
      </w:pPr>
      <w:r>
        <w:t>Note: It does not preclude the use of additional legacy reference signals to assist UE measurements if proper association between reference signals is indicated to UE</w:t>
      </w:r>
      <w:r w:rsidRPr="00D473ED">
        <w:t xml:space="preserve"> </w:t>
      </w:r>
      <w:r>
        <w:t>(e.g. QCL association)</w:t>
      </w:r>
    </w:p>
    <w:tbl>
      <w:tblPr>
        <w:tblStyle w:val="TableGrid"/>
        <w:tblW w:w="0" w:type="auto"/>
        <w:tblLook w:val="04A0" w:firstRow="1" w:lastRow="0" w:firstColumn="1" w:lastColumn="0" w:noHBand="0" w:noVBand="1"/>
      </w:tblPr>
      <w:tblGrid>
        <w:gridCol w:w="846"/>
        <w:gridCol w:w="1434"/>
        <w:gridCol w:w="1543"/>
        <w:gridCol w:w="3069"/>
        <w:gridCol w:w="3070"/>
      </w:tblGrid>
      <w:tr w:rsidR="00176A93" w:rsidTr="002D613F">
        <w:tc>
          <w:tcPr>
            <w:tcW w:w="846" w:type="dxa"/>
          </w:tcPr>
          <w:p w:rsidR="00176A93" w:rsidRPr="00FE168F" w:rsidRDefault="00176A93" w:rsidP="002D613F">
            <w:pPr>
              <w:pStyle w:val="3GPPText"/>
              <w:spacing w:before="0" w:after="0" w:line="240" w:lineRule="auto"/>
              <w:jc w:val="center"/>
              <w:rPr>
                <w:b/>
              </w:rPr>
            </w:pPr>
          </w:p>
        </w:tc>
        <w:tc>
          <w:tcPr>
            <w:tcW w:w="1434" w:type="dxa"/>
          </w:tcPr>
          <w:p w:rsidR="00176A93" w:rsidRPr="00FE168F" w:rsidRDefault="00176A93" w:rsidP="002D613F">
            <w:pPr>
              <w:pStyle w:val="3GPPText"/>
              <w:spacing w:before="0" w:after="0" w:line="240" w:lineRule="auto"/>
              <w:jc w:val="center"/>
              <w:rPr>
                <w:b/>
              </w:rPr>
            </w:pPr>
            <w:r w:rsidRPr="00FE168F">
              <w:rPr>
                <w:b/>
              </w:rPr>
              <w:t>Positioning Techniques</w:t>
            </w:r>
          </w:p>
        </w:tc>
        <w:tc>
          <w:tcPr>
            <w:tcW w:w="1543" w:type="dxa"/>
          </w:tcPr>
          <w:p w:rsidR="00176A93" w:rsidRPr="00FE168F" w:rsidRDefault="00176A93" w:rsidP="002D613F">
            <w:pPr>
              <w:pStyle w:val="3GPPText"/>
              <w:spacing w:before="0" w:after="0" w:line="240" w:lineRule="auto"/>
              <w:jc w:val="center"/>
              <w:rPr>
                <w:b/>
              </w:rPr>
            </w:pPr>
            <w:r w:rsidRPr="00FE168F">
              <w:rPr>
                <w:b/>
              </w:rPr>
              <w:t>Reference Signals</w:t>
            </w:r>
          </w:p>
        </w:tc>
        <w:tc>
          <w:tcPr>
            <w:tcW w:w="3069" w:type="dxa"/>
          </w:tcPr>
          <w:p w:rsidR="00176A93" w:rsidRPr="00FE168F" w:rsidRDefault="00176A93" w:rsidP="002D613F">
            <w:pPr>
              <w:pStyle w:val="3GPPText"/>
              <w:spacing w:before="0" w:after="0" w:line="240" w:lineRule="auto"/>
              <w:jc w:val="center"/>
              <w:rPr>
                <w:b/>
              </w:rPr>
            </w:pPr>
            <w:r>
              <w:rPr>
                <w:b/>
              </w:rPr>
              <w:t xml:space="preserve">UE </w:t>
            </w:r>
            <w:r w:rsidRPr="00FE168F">
              <w:rPr>
                <w:b/>
              </w:rPr>
              <w:t>Measurements</w:t>
            </w:r>
          </w:p>
        </w:tc>
        <w:tc>
          <w:tcPr>
            <w:tcW w:w="3070" w:type="dxa"/>
          </w:tcPr>
          <w:p w:rsidR="00176A93" w:rsidRPr="00FE168F" w:rsidRDefault="00176A93" w:rsidP="002D613F">
            <w:pPr>
              <w:pStyle w:val="3GPPText"/>
              <w:spacing w:before="0" w:after="0" w:line="240" w:lineRule="auto"/>
              <w:jc w:val="center"/>
              <w:rPr>
                <w:b/>
              </w:rPr>
            </w:pPr>
            <w:r>
              <w:rPr>
                <w:b/>
              </w:rPr>
              <w:t xml:space="preserve">gNB </w:t>
            </w:r>
            <w:r w:rsidRPr="00FE168F">
              <w:rPr>
                <w:b/>
              </w:rPr>
              <w:t>Measurements</w:t>
            </w:r>
          </w:p>
        </w:tc>
      </w:tr>
      <w:tr w:rsidR="00176A93" w:rsidTr="002D613F">
        <w:tc>
          <w:tcPr>
            <w:tcW w:w="846" w:type="dxa"/>
            <w:vMerge w:val="restart"/>
          </w:tcPr>
          <w:p w:rsidR="00176A93" w:rsidRDefault="00176A93" w:rsidP="002D613F">
            <w:pPr>
              <w:pStyle w:val="3GPPText"/>
              <w:spacing w:before="0" w:after="0"/>
              <w:jc w:val="left"/>
            </w:pPr>
            <w:r>
              <w:t>DL &amp; UL only</w:t>
            </w:r>
          </w:p>
        </w:tc>
        <w:tc>
          <w:tcPr>
            <w:tcW w:w="1434" w:type="dxa"/>
          </w:tcPr>
          <w:p w:rsidR="00176A93" w:rsidRDefault="00176A93" w:rsidP="002D613F">
            <w:pPr>
              <w:pStyle w:val="3GPPText"/>
              <w:spacing w:before="0" w:after="0"/>
              <w:jc w:val="left"/>
            </w:pPr>
            <w:r>
              <w:t>RTT with multiple cells</w:t>
            </w:r>
          </w:p>
        </w:tc>
        <w:tc>
          <w:tcPr>
            <w:tcW w:w="1543" w:type="dxa"/>
          </w:tcPr>
          <w:p w:rsidR="00176A93" w:rsidRDefault="00176A93" w:rsidP="002D613F">
            <w:pPr>
              <w:pStyle w:val="3GPPText"/>
              <w:spacing w:before="0" w:after="0"/>
              <w:jc w:val="left"/>
            </w:pPr>
            <w:r>
              <w:t>DL PRS</w:t>
            </w:r>
          </w:p>
          <w:p w:rsidR="00176A93" w:rsidRDefault="00176A93" w:rsidP="002D613F">
            <w:pPr>
              <w:pStyle w:val="3GPPText"/>
              <w:spacing w:before="0" w:after="0"/>
              <w:jc w:val="left"/>
            </w:pPr>
            <w:r>
              <w:t>UL PRS(SRS)</w:t>
            </w:r>
          </w:p>
          <w:p w:rsidR="00176A93" w:rsidRDefault="00176A93" w:rsidP="002D613F">
            <w:pPr>
              <w:pStyle w:val="3GPPText"/>
              <w:spacing w:before="0" w:after="0"/>
              <w:jc w:val="left"/>
            </w:pPr>
            <w:r>
              <w:t>UL PRACH</w:t>
            </w:r>
          </w:p>
        </w:tc>
        <w:tc>
          <w:tcPr>
            <w:tcW w:w="3069" w:type="dxa"/>
          </w:tcPr>
          <w:p w:rsidR="00176A93" w:rsidRDefault="00176A93" w:rsidP="00C02093">
            <w:pPr>
              <w:pStyle w:val="3GPPText"/>
              <w:numPr>
                <w:ilvl w:val="0"/>
                <w:numId w:val="16"/>
              </w:numPr>
              <w:spacing w:before="0" w:after="0"/>
              <w:ind w:left="150" w:hanging="150"/>
            </w:pPr>
            <w:r>
              <w:t>RX-TX time difference</w:t>
            </w:r>
          </w:p>
          <w:p w:rsidR="00176A93" w:rsidRDefault="00176A93" w:rsidP="00C02093">
            <w:pPr>
              <w:pStyle w:val="3GPPText"/>
              <w:numPr>
                <w:ilvl w:val="0"/>
                <w:numId w:val="16"/>
              </w:numPr>
              <w:spacing w:before="0" w:after="0"/>
              <w:ind w:left="150" w:hanging="150"/>
            </w:pPr>
            <w:r>
              <w:t>RSRP (DL-</w:t>
            </w:r>
            <w:proofErr w:type="spellStart"/>
            <w:r>
              <w:t>AoD</w:t>
            </w:r>
            <w:proofErr w:type="spellEnd"/>
            <w:r>
              <w:t>) over DL PRS</w:t>
            </w:r>
          </w:p>
        </w:tc>
        <w:tc>
          <w:tcPr>
            <w:tcW w:w="3070" w:type="dxa"/>
          </w:tcPr>
          <w:p w:rsidR="00176A93" w:rsidRDefault="00176A93" w:rsidP="00C02093">
            <w:pPr>
              <w:pStyle w:val="3GPPText"/>
              <w:numPr>
                <w:ilvl w:val="0"/>
                <w:numId w:val="16"/>
              </w:numPr>
              <w:spacing w:before="0" w:after="0"/>
              <w:ind w:left="150" w:hanging="150"/>
            </w:pPr>
            <w:r>
              <w:t>RX-TX time difference</w:t>
            </w:r>
          </w:p>
          <w:p w:rsidR="00176A93" w:rsidRDefault="00176A93" w:rsidP="00C02093">
            <w:pPr>
              <w:pStyle w:val="3GPPText"/>
              <w:numPr>
                <w:ilvl w:val="0"/>
                <w:numId w:val="16"/>
              </w:numPr>
              <w:spacing w:before="0" w:after="0"/>
              <w:ind w:left="150" w:hanging="150"/>
            </w:pPr>
            <w:r>
              <w:t>RSRP over UL PRS(SRS)</w:t>
            </w:r>
          </w:p>
          <w:p w:rsidR="00176A93" w:rsidRDefault="00176A93" w:rsidP="00C02093">
            <w:pPr>
              <w:pStyle w:val="3GPPText"/>
              <w:numPr>
                <w:ilvl w:val="0"/>
                <w:numId w:val="16"/>
              </w:numPr>
              <w:spacing w:before="0" w:after="0"/>
              <w:ind w:left="150" w:hanging="150"/>
            </w:pPr>
            <w:r>
              <w:t>UL-AoA over UL PRS(SRS)</w:t>
            </w:r>
          </w:p>
        </w:tc>
      </w:tr>
      <w:tr w:rsidR="00176A93" w:rsidTr="002D613F">
        <w:tc>
          <w:tcPr>
            <w:tcW w:w="846" w:type="dxa"/>
            <w:vMerge/>
          </w:tcPr>
          <w:p w:rsidR="00176A93" w:rsidRDefault="00176A93" w:rsidP="002D613F">
            <w:pPr>
              <w:pStyle w:val="3GPPText"/>
              <w:spacing w:before="0" w:after="0"/>
            </w:pPr>
          </w:p>
        </w:tc>
        <w:tc>
          <w:tcPr>
            <w:tcW w:w="1434" w:type="dxa"/>
          </w:tcPr>
          <w:p w:rsidR="00176A93" w:rsidRDefault="00176A93" w:rsidP="002D613F">
            <w:pPr>
              <w:pStyle w:val="3GPPText"/>
              <w:spacing w:before="0" w:after="0"/>
            </w:pPr>
            <w:r>
              <w:t>E-CID</w:t>
            </w:r>
          </w:p>
        </w:tc>
        <w:tc>
          <w:tcPr>
            <w:tcW w:w="1543" w:type="dxa"/>
          </w:tcPr>
          <w:p w:rsidR="00176A93" w:rsidRDefault="00176A93" w:rsidP="002D613F">
            <w:pPr>
              <w:pStyle w:val="3GPPText"/>
              <w:spacing w:before="0" w:after="0"/>
            </w:pPr>
            <w:r>
              <w:t>DL SSB</w:t>
            </w:r>
          </w:p>
          <w:p w:rsidR="00176A93" w:rsidRDefault="00176A93" w:rsidP="002D613F">
            <w:pPr>
              <w:pStyle w:val="3GPPText"/>
              <w:spacing w:before="0" w:after="0"/>
            </w:pPr>
            <w:r>
              <w:t>UL PRACH</w:t>
            </w:r>
          </w:p>
        </w:tc>
        <w:tc>
          <w:tcPr>
            <w:tcW w:w="3069" w:type="dxa"/>
          </w:tcPr>
          <w:p w:rsidR="00176A93" w:rsidRDefault="00176A93" w:rsidP="00C02093">
            <w:pPr>
              <w:pStyle w:val="3GPPText"/>
              <w:numPr>
                <w:ilvl w:val="0"/>
                <w:numId w:val="16"/>
              </w:numPr>
              <w:spacing w:before="0" w:after="0"/>
              <w:ind w:left="150" w:hanging="150"/>
            </w:pPr>
            <w:r>
              <w:t>RX-TX time difference</w:t>
            </w:r>
          </w:p>
          <w:p w:rsidR="00176A93" w:rsidRDefault="00176A93" w:rsidP="00C02093">
            <w:pPr>
              <w:pStyle w:val="3GPPText"/>
              <w:numPr>
                <w:ilvl w:val="0"/>
                <w:numId w:val="16"/>
              </w:numPr>
              <w:spacing w:before="0" w:after="0"/>
              <w:ind w:left="150" w:hanging="150"/>
            </w:pPr>
            <w:r>
              <w:t>RSRP (DL-</w:t>
            </w:r>
            <w:proofErr w:type="spellStart"/>
            <w:r>
              <w:t>AoD</w:t>
            </w:r>
            <w:proofErr w:type="spellEnd"/>
            <w:r>
              <w:t>) over SSB</w:t>
            </w:r>
          </w:p>
        </w:tc>
        <w:tc>
          <w:tcPr>
            <w:tcW w:w="3070" w:type="dxa"/>
          </w:tcPr>
          <w:p w:rsidR="00176A93" w:rsidRDefault="00176A93" w:rsidP="00C02093">
            <w:pPr>
              <w:pStyle w:val="3GPPText"/>
              <w:numPr>
                <w:ilvl w:val="0"/>
                <w:numId w:val="16"/>
              </w:numPr>
              <w:spacing w:before="0" w:after="0"/>
              <w:ind w:left="150" w:hanging="150"/>
            </w:pPr>
            <w:r>
              <w:t>RX-TX time difference</w:t>
            </w:r>
          </w:p>
          <w:p w:rsidR="00176A93" w:rsidRDefault="00176A93" w:rsidP="00C02093">
            <w:pPr>
              <w:pStyle w:val="3GPPText"/>
              <w:numPr>
                <w:ilvl w:val="0"/>
                <w:numId w:val="16"/>
              </w:numPr>
              <w:spacing w:before="0" w:after="0"/>
              <w:ind w:left="150" w:hanging="150"/>
            </w:pPr>
            <w:r>
              <w:t>UL-AoA for UL PRACH</w:t>
            </w:r>
          </w:p>
        </w:tc>
      </w:tr>
    </w:tbl>
    <w:p w:rsidR="0086106C" w:rsidRPr="007240A0" w:rsidRDefault="0086106C" w:rsidP="0086106C">
      <w:pPr>
        <w:pStyle w:val="3GPPAgreements"/>
        <w:numPr>
          <w:ilvl w:val="0"/>
          <w:numId w:val="0"/>
        </w:numPr>
        <w:ind w:left="284" w:hanging="284"/>
        <w:rPr>
          <w:lang w:val="en-GB"/>
        </w:rPr>
      </w:pPr>
    </w:p>
    <w:p w:rsidR="00733DD2" w:rsidRPr="007240A0" w:rsidRDefault="00733DD2" w:rsidP="00733DD2">
      <w:pPr>
        <w:pStyle w:val="3GPPH1"/>
        <w:numPr>
          <w:ilvl w:val="0"/>
          <w:numId w:val="15"/>
        </w:numPr>
      </w:pPr>
      <w:r w:rsidRPr="007240A0">
        <w:t>Conclusions</w:t>
      </w:r>
    </w:p>
    <w:p w:rsidR="00733DD2" w:rsidRDefault="00733DD2" w:rsidP="00733DD2">
      <w:pPr>
        <w:pStyle w:val="3GPPText"/>
      </w:pPr>
      <w:r w:rsidRPr="008457D1">
        <w:t xml:space="preserve">In this contribution, we have provided overview of contributions on NR DL &amp; UL positioning techniques aiming to select main aspects for discussion. Based on analysis of submitted contributions, we have made potential proposals that can be used as a starting point </w:t>
      </w:r>
      <w:r w:rsidR="008457D1" w:rsidRPr="008457D1">
        <w:t>for</w:t>
      </w:r>
      <w:r w:rsidRPr="008457D1">
        <w:t xml:space="preserve"> further RAN1 WG discussion.</w:t>
      </w:r>
    </w:p>
    <w:p w:rsidR="008457D1" w:rsidRPr="00D328F7" w:rsidRDefault="008457D1" w:rsidP="00733DD2">
      <w:pPr>
        <w:pStyle w:val="3GPPText"/>
      </w:pPr>
    </w:p>
    <w:p w:rsidR="00733DD2" w:rsidRDefault="00733DD2" w:rsidP="00733DD2">
      <w:pPr>
        <w:pStyle w:val="3GPPH1"/>
        <w:numPr>
          <w:ilvl w:val="0"/>
          <w:numId w:val="15"/>
        </w:numPr>
      </w:pPr>
      <w:r>
        <w:t>Reference</w:t>
      </w:r>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1" w:name="_Ref1477618"/>
      <w:r w:rsidRPr="00A96537">
        <w:rPr>
          <w:rFonts w:ascii="Times New Roman" w:hAnsi="Times New Roman" w:cs="Times New Roman"/>
        </w:rPr>
        <w:t>3GPP R1-1901576, Remaining issues on DL &amp; UL positioning, Huawei, HiSilicon, RAN1#96, Athens, Greece, Feb. 25 – Mar. 1, 2019</w:t>
      </w:r>
      <w:bookmarkEnd w:id="1"/>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2" w:name="_Ref1944052"/>
      <w:r w:rsidRPr="00A96537">
        <w:rPr>
          <w:rFonts w:ascii="Times New Roman" w:hAnsi="Times New Roman" w:cs="Times New Roman"/>
        </w:rPr>
        <w:t>3GPP R1-1901716, Views on NR DL &amp; UL positioning techniques, vivo, RAN1#96, Athens, Greece, Feb. 25 – Mar. 1, 2019</w:t>
      </w:r>
      <w:bookmarkEnd w:id="2"/>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3" w:name="_Ref1944099"/>
      <w:r w:rsidRPr="00A96537">
        <w:rPr>
          <w:rFonts w:ascii="Times New Roman" w:hAnsi="Times New Roman" w:cs="Times New Roman"/>
        </w:rPr>
        <w:t>3GPP R1-1901849, DL and UL based NR Positioning, Nokia, Nokia Shanghai Bell, RAN1#96, Athens, Greece, Feb. 25 – Mar. 1, 2019</w:t>
      </w:r>
      <w:bookmarkEnd w:id="3"/>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4" w:name="_Ref1944104"/>
      <w:r w:rsidRPr="00A96537">
        <w:rPr>
          <w:rFonts w:ascii="Times New Roman" w:hAnsi="Times New Roman" w:cs="Times New Roman"/>
        </w:rPr>
        <w:t xml:space="preserve">3GPP R1-1901982, NR Positioning with the combination of DL/UL Measurements, CATT, RAN1#96, </w:t>
      </w:r>
      <w:r w:rsidRPr="00A96537">
        <w:rPr>
          <w:rFonts w:ascii="Times New Roman" w:hAnsi="Times New Roman" w:cs="Times New Roman"/>
        </w:rPr>
        <w:lastRenderedPageBreak/>
        <w:t>Athens, Greece, Feb. 25 – Mar. 1, 2019</w:t>
      </w:r>
      <w:bookmarkEnd w:id="4"/>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5" w:name="_Ref1944139"/>
      <w:r w:rsidRPr="00A96537">
        <w:rPr>
          <w:rFonts w:ascii="Times New Roman" w:hAnsi="Times New Roman" w:cs="Times New Roman"/>
        </w:rPr>
        <w:t>3GPP R1-1902101, Discussion on Combination of DL &amp; UL based Positioning, LG Electronics, RAN1#96, Athens, Greece, Feb. 25 – Mar. 1, 2019</w:t>
      </w:r>
      <w:bookmarkEnd w:id="5"/>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6" w:name="_Ref1944058"/>
      <w:r w:rsidRPr="00A96537">
        <w:rPr>
          <w:rFonts w:ascii="Times New Roman" w:hAnsi="Times New Roman" w:cs="Times New Roman"/>
        </w:rPr>
        <w:t>3GPP R1-1902245, Combination of DL &amp; UL based Positioning, Samsung, RAN1#96, Athens, Greece, Feb. 25 – Mar. 1, 2019</w:t>
      </w:r>
      <w:bookmarkEnd w:id="6"/>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7" w:name="_Ref1944079"/>
      <w:r w:rsidRPr="00A96537">
        <w:rPr>
          <w:rFonts w:ascii="Times New Roman" w:hAnsi="Times New Roman" w:cs="Times New Roman"/>
        </w:rPr>
        <w:t>3GPP R1-1902513, Design Aspects for NR DL and UL Positioning, Intel Corporation, RAN1#96, Athens, Greece, Feb. 25 – Mar. 1, 2019</w:t>
      </w:r>
      <w:bookmarkEnd w:id="7"/>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8" w:name="_Ref1944227"/>
      <w:r w:rsidRPr="00A96537">
        <w:rPr>
          <w:rFonts w:ascii="Times New Roman" w:hAnsi="Times New Roman" w:cs="Times New Roman"/>
        </w:rPr>
        <w:t>3GPP R1-1902836, Views on DL and UL positioning techniques, Mitsubishi Electric Co. , RAN1#96, Athens, Greece, Feb. 25 – Mar. 1, 2019</w:t>
      </w:r>
      <w:bookmarkEnd w:id="8"/>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9" w:name="_Ref1944030"/>
      <w:r w:rsidRPr="00A96537">
        <w:rPr>
          <w:rFonts w:ascii="Times New Roman" w:hAnsi="Times New Roman" w:cs="Times New Roman"/>
        </w:rPr>
        <w:t>3GPP R1-1903020, RAT-dependent DL and UL NR positioning techniques, Qualcomm Incorporated, RAN1#96, Athens, Greece, Feb. 25 – Mar. 1, 2019</w:t>
      </w:r>
      <w:bookmarkEnd w:id="9"/>
    </w:p>
    <w:p w:rsidR="00733DD2" w:rsidRPr="00A96537" w:rsidRDefault="00733DD2" w:rsidP="00733DD2">
      <w:pPr>
        <w:widowControl w:val="0"/>
        <w:numPr>
          <w:ilvl w:val="0"/>
          <w:numId w:val="2"/>
        </w:numPr>
        <w:autoSpaceDN w:val="0"/>
        <w:spacing w:after="0" w:line="240" w:lineRule="auto"/>
        <w:jc w:val="both"/>
        <w:rPr>
          <w:rFonts w:ascii="Times New Roman" w:hAnsi="Times New Roman" w:cs="Times New Roman"/>
        </w:rPr>
      </w:pPr>
      <w:bookmarkStart w:id="10" w:name="_Ref1477626"/>
      <w:r w:rsidRPr="00A96537">
        <w:rPr>
          <w:rFonts w:ascii="Times New Roman" w:hAnsi="Times New Roman" w:cs="Times New Roman"/>
        </w:rPr>
        <w:t>3GPP R1-1903141, On the use of RTT for positioning, Ericsson, RAN1#96, Athens, Greece, Feb. 25 – Mar. 1, 2019</w:t>
      </w:r>
      <w:bookmarkEnd w:id="10"/>
    </w:p>
    <w:p w:rsidR="00733DD2" w:rsidRDefault="00733DD2" w:rsidP="00733DD2">
      <w:pPr>
        <w:pStyle w:val="3GPPH1"/>
        <w:numPr>
          <w:ilvl w:val="0"/>
          <w:numId w:val="0"/>
        </w:numPr>
        <w:ind w:left="432" w:hanging="432"/>
      </w:pPr>
      <w:r>
        <w:t>Appendix</w:t>
      </w:r>
    </w:p>
    <w:p w:rsidR="00176A93" w:rsidRPr="00176A93" w:rsidRDefault="00176A93" w:rsidP="00176A93">
      <w:pPr>
        <w:pStyle w:val="3GPPText"/>
        <w:rPr>
          <w:lang w:val="en-GB"/>
        </w:rPr>
      </w:pPr>
      <w:r>
        <w:rPr>
          <w:lang w:val="en-GB"/>
        </w:rPr>
        <w:t>In this section, we provide outline of proposals provided by each company.</w:t>
      </w:r>
    </w:p>
    <w:p w:rsidR="00733DD2" w:rsidRPr="00176A93" w:rsidRDefault="00733DD2" w:rsidP="00176A93">
      <w:pPr>
        <w:pStyle w:val="3GPPH3"/>
      </w:pPr>
      <w:r w:rsidRPr="00176A93">
        <w:t>H</w:t>
      </w:r>
      <w:r w:rsidR="00176A93" w:rsidRPr="00176A93">
        <w:t>uawei</w:t>
      </w:r>
    </w:p>
    <w:p w:rsidR="00733DD2" w:rsidRPr="00176A93" w:rsidRDefault="00733DD2" w:rsidP="00733DD2">
      <w:pPr>
        <w:pStyle w:val="3GPPText"/>
        <w:rPr>
          <w:lang w:val="en-GB"/>
        </w:rPr>
      </w:pPr>
      <w:r w:rsidRPr="00176A93">
        <w:rPr>
          <w:b/>
          <w:lang w:val="en-GB"/>
        </w:rPr>
        <w:t xml:space="preserve">Observation 1: </w:t>
      </w:r>
      <w:r w:rsidRPr="00176A93">
        <w:rPr>
          <w:lang w:val="en-GB"/>
        </w:rPr>
        <w:t>When cells are synchronized, such as in a TDD system, UE may use the timing of the serving cell to receive DL RSs from and to transmit UL RSs to a neighbour cell.</w:t>
      </w:r>
    </w:p>
    <w:p w:rsidR="00733DD2" w:rsidRPr="00176A93" w:rsidRDefault="00733DD2" w:rsidP="00733DD2">
      <w:pPr>
        <w:pStyle w:val="3GPPText"/>
        <w:rPr>
          <w:lang w:val="en-GB"/>
        </w:rPr>
      </w:pPr>
      <w:r w:rsidRPr="00176A93">
        <w:rPr>
          <w:b/>
          <w:lang w:val="en-GB"/>
        </w:rPr>
        <w:t xml:space="preserve">Observation 2: </w:t>
      </w:r>
      <w:r w:rsidRPr="00176A93">
        <w:rPr>
          <w:lang w:val="en-GB"/>
        </w:rPr>
        <w:t>UE Rx-</w:t>
      </w:r>
      <w:proofErr w:type="spellStart"/>
      <w:r w:rsidRPr="00176A93">
        <w:rPr>
          <w:lang w:val="en-GB"/>
        </w:rPr>
        <w:t>Tx</w:t>
      </w:r>
      <w:proofErr w:type="spellEnd"/>
      <w:r w:rsidRPr="00176A93">
        <w:rPr>
          <w:lang w:val="en-GB"/>
        </w:rPr>
        <w:t xml:space="preserve"> time difference and </w:t>
      </w:r>
      <w:proofErr w:type="spellStart"/>
      <w:r w:rsidRPr="00176A93">
        <w:rPr>
          <w:lang w:val="en-GB"/>
        </w:rPr>
        <w:t>gNB</w:t>
      </w:r>
      <w:proofErr w:type="spellEnd"/>
      <w:r w:rsidRPr="00176A93">
        <w:rPr>
          <w:lang w:val="en-GB"/>
        </w:rPr>
        <w:t xml:space="preserve"> Rx-</w:t>
      </w:r>
      <w:proofErr w:type="spellStart"/>
      <w:r w:rsidRPr="00176A93">
        <w:rPr>
          <w:lang w:val="en-GB"/>
        </w:rPr>
        <w:t>Tx</w:t>
      </w:r>
      <w:proofErr w:type="spellEnd"/>
      <w:r w:rsidRPr="00176A93">
        <w:rPr>
          <w:lang w:val="en-GB"/>
        </w:rPr>
        <w:t xml:space="preserve"> time difference can be easily applied to neighbour cells when cells are synchronized.</w:t>
      </w:r>
    </w:p>
    <w:p w:rsidR="00733DD2" w:rsidRPr="00190413" w:rsidRDefault="00733DD2" w:rsidP="00733DD2">
      <w:pPr>
        <w:pStyle w:val="3GPPText"/>
      </w:pPr>
      <w:r w:rsidRPr="00176A93">
        <w:rPr>
          <w:b/>
        </w:rPr>
        <w:t>Observation 3</w:t>
      </w:r>
      <w:r w:rsidRPr="00176A93">
        <w:t xml:space="preserve">: Both USNC-RTT and USSC-RTT can resolve transmission timing when the </w:t>
      </w:r>
      <w:proofErr w:type="spellStart"/>
      <w:r w:rsidRPr="00176A93">
        <w:t>neighbour</w:t>
      </w:r>
      <w:proofErr w:type="spellEnd"/>
      <w:r w:rsidRPr="00176A93">
        <w:t xml:space="preserve"> cells are asynchronous.</w:t>
      </w:r>
    </w:p>
    <w:p w:rsidR="00733DD2" w:rsidRPr="00190413" w:rsidRDefault="00733DD2" w:rsidP="00733DD2">
      <w:pPr>
        <w:pStyle w:val="3GPPText"/>
        <w:rPr>
          <w:lang w:val="en-GB"/>
        </w:rPr>
      </w:pPr>
      <w:r w:rsidRPr="00190413">
        <w:rPr>
          <w:b/>
          <w:lang w:val="en-GB"/>
        </w:rPr>
        <w:t xml:space="preserve">Proposal 1: </w:t>
      </w:r>
      <w:r w:rsidRPr="00190413">
        <w:rPr>
          <w:lang w:val="en-GB"/>
        </w:rPr>
        <w:t>NR should support E-CID and multi-RTT.</w:t>
      </w:r>
    </w:p>
    <w:p w:rsidR="00733DD2" w:rsidRPr="00190413" w:rsidRDefault="00733DD2" w:rsidP="00733DD2">
      <w:pPr>
        <w:pStyle w:val="3GPPText"/>
        <w:rPr>
          <w:lang w:val="en-GB"/>
        </w:rPr>
      </w:pPr>
      <w:r w:rsidRPr="00190413">
        <w:rPr>
          <w:b/>
          <w:lang w:val="en-GB"/>
        </w:rPr>
        <w:t xml:space="preserve">Proposal 2: </w:t>
      </w:r>
      <w:r w:rsidRPr="00190413">
        <w:rPr>
          <w:lang w:val="en-GB"/>
        </w:rPr>
        <w:t>Adopt the definition in the Appendix for the following measurements to support E-CID:</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UE Rx-</w:t>
      </w:r>
      <w:proofErr w:type="spellStart"/>
      <w:r w:rsidRPr="00190413">
        <w:rPr>
          <w:lang w:val="en-GB"/>
        </w:rPr>
        <w:t>Tx</w:t>
      </w:r>
      <w:proofErr w:type="spellEnd"/>
      <w:r w:rsidRPr="00190413">
        <w:rPr>
          <w:lang w:val="en-GB"/>
        </w:rPr>
        <w:t xml:space="preserve"> time difference</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proofErr w:type="spellStart"/>
      <w:r w:rsidRPr="00190413">
        <w:rPr>
          <w:lang w:val="en-GB"/>
        </w:rPr>
        <w:t>gNB</w:t>
      </w:r>
      <w:proofErr w:type="spellEnd"/>
      <w:r w:rsidRPr="00190413">
        <w:rPr>
          <w:lang w:val="en-GB"/>
        </w:rPr>
        <w:t xml:space="preserve"> Rx-</w:t>
      </w:r>
      <w:proofErr w:type="spellStart"/>
      <w:r w:rsidRPr="00190413">
        <w:rPr>
          <w:lang w:val="en-GB"/>
        </w:rPr>
        <w:t>Tx</w:t>
      </w:r>
      <w:proofErr w:type="spellEnd"/>
      <w:r w:rsidRPr="00190413">
        <w:rPr>
          <w:lang w:val="en-GB"/>
        </w:rPr>
        <w:t xml:space="preserve"> time difference</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Timing advance</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Azimuth angle of arrival</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Zenith angle of arrival</w:t>
      </w:r>
    </w:p>
    <w:p w:rsidR="00733DD2" w:rsidRPr="00190413" w:rsidRDefault="00733DD2" w:rsidP="00733DD2">
      <w:pPr>
        <w:pStyle w:val="3GPPText"/>
        <w:rPr>
          <w:lang w:val="en-GB"/>
        </w:rPr>
      </w:pPr>
      <w:r w:rsidRPr="00190413">
        <w:rPr>
          <w:lang w:val="en-GB"/>
        </w:rPr>
        <w:t>Note that the measurements defined are only limited to the serving cell for E-CID.</w:t>
      </w:r>
    </w:p>
    <w:p w:rsidR="00733DD2" w:rsidRPr="00190413" w:rsidRDefault="00733DD2" w:rsidP="00733DD2">
      <w:pPr>
        <w:pStyle w:val="3GPPText"/>
        <w:rPr>
          <w:lang w:val="en-GB"/>
        </w:rPr>
      </w:pPr>
      <w:r w:rsidRPr="00190413">
        <w:rPr>
          <w:b/>
          <w:lang w:val="en-GB"/>
        </w:rPr>
        <w:t xml:space="preserve">Proposal 3: </w:t>
      </w:r>
      <w:r w:rsidRPr="00190413">
        <w:rPr>
          <w:lang w:val="en-GB"/>
        </w:rPr>
        <w:t>Consider the definition in the Appendix for the following measurements to multi-RTT as the starting point:</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UE Rx-</w:t>
      </w:r>
      <w:proofErr w:type="spellStart"/>
      <w:r w:rsidRPr="00190413">
        <w:rPr>
          <w:lang w:val="en-GB"/>
        </w:rPr>
        <w:t>Tx</w:t>
      </w:r>
      <w:proofErr w:type="spellEnd"/>
      <w:r w:rsidRPr="00190413">
        <w:rPr>
          <w:lang w:val="en-GB"/>
        </w:rPr>
        <w:t xml:space="preserve"> time difference</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proofErr w:type="spellStart"/>
      <w:r w:rsidRPr="00190413">
        <w:rPr>
          <w:lang w:val="en-GB"/>
        </w:rPr>
        <w:t>gNB</w:t>
      </w:r>
      <w:proofErr w:type="spellEnd"/>
      <w:r w:rsidRPr="00190413">
        <w:rPr>
          <w:lang w:val="en-GB"/>
        </w:rPr>
        <w:t xml:space="preserve"> Rx-</w:t>
      </w:r>
      <w:proofErr w:type="spellStart"/>
      <w:r w:rsidRPr="00190413">
        <w:rPr>
          <w:lang w:val="en-GB"/>
        </w:rPr>
        <w:t>Tx</w:t>
      </w:r>
      <w:proofErr w:type="spellEnd"/>
      <w:r w:rsidRPr="00190413">
        <w:rPr>
          <w:lang w:val="en-GB"/>
        </w:rPr>
        <w:t xml:space="preserve"> time difference</w:t>
      </w:r>
    </w:p>
    <w:p w:rsidR="00733DD2" w:rsidRPr="00190413" w:rsidRDefault="00733DD2" w:rsidP="00733DD2">
      <w:pPr>
        <w:pStyle w:val="3GPPText"/>
        <w:rPr>
          <w:lang w:val="en-GB"/>
        </w:rPr>
      </w:pPr>
      <w:r w:rsidRPr="00190413">
        <w:rPr>
          <w:b/>
          <w:lang w:val="en-GB"/>
        </w:rPr>
        <w:t xml:space="preserve">Proposal 4: </w:t>
      </w:r>
      <w:r w:rsidRPr="00190413">
        <w:rPr>
          <w:lang w:val="en-GB"/>
        </w:rPr>
        <w:t>At least UE Rx-</w:t>
      </w:r>
      <w:proofErr w:type="spellStart"/>
      <w:r w:rsidRPr="00190413">
        <w:rPr>
          <w:lang w:val="en-GB"/>
        </w:rPr>
        <w:t>Tx</w:t>
      </w:r>
      <w:proofErr w:type="spellEnd"/>
      <w:r w:rsidRPr="00190413">
        <w:rPr>
          <w:lang w:val="en-GB"/>
        </w:rPr>
        <w:t xml:space="preserve"> time difference and </w:t>
      </w:r>
      <w:proofErr w:type="spellStart"/>
      <w:r w:rsidRPr="00190413">
        <w:rPr>
          <w:lang w:val="en-GB"/>
        </w:rPr>
        <w:t>gNB</w:t>
      </w:r>
      <w:proofErr w:type="spellEnd"/>
      <w:r w:rsidRPr="00190413">
        <w:rPr>
          <w:lang w:val="en-GB"/>
        </w:rPr>
        <w:t xml:space="preserve"> Rx-</w:t>
      </w:r>
      <w:proofErr w:type="spellStart"/>
      <w:r w:rsidRPr="00190413">
        <w:rPr>
          <w:lang w:val="en-GB"/>
        </w:rPr>
        <w:t>Tx</w:t>
      </w:r>
      <w:proofErr w:type="spellEnd"/>
      <w:r w:rsidRPr="00190413">
        <w:rPr>
          <w:lang w:val="en-GB"/>
        </w:rPr>
        <w:t xml:space="preserve"> time difference is supported for synchronized cells, such as in a TDD system.</w:t>
      </w:r>
    </w:p>
    <w:p w:rsidR="00733DD2" w:rsidRPr="00190413" w:rsidRDefault="00733DD2" w:rsidP="00733DD2">
      <w:pPr>
        <w:pStyle w:val="3GPPText"/>
      </w:pPr>
      <w:r w:rsidRPr="00190413">
        <w:rPr>
          <w:b/>
        </w:rPr>
        <w:t>Proposal 5</w:t>
      </w:r>
      <w:r w:rsidRPr="00190413">
        <w:t>: NRs should support at least one of USNC-RTT and USSC-RTT for asynchronous networks.</w:t>
      </w:r>
    </w:p>
    <w:p w:rsidR="00733DD2" w:rsidRPr="00190413" w:rsidRDefault="00733DD2" w:rsidP="00733DD2">
      <w:pPr>
        <w:pStyle w:val="3GPPText"/>
        <w:rPr>
          <w:lang w:val="en-GB"/>
        </w:rPr>
      </w:pPr>
      <w:r w:rsidRPr="00190413">
        <w:rPr>
          <w:b/>
          <w:lang w:val="en-GB"/>
        </w:rPr>
        <w:t>Proposal 6</w:t>
      </w:r>
      <w:r w:rsidRPr="00190413">
        <w:rPr>
          <w:lang w:val="en-GB"/>
        </w:rPr>
        <w:t>: Extend the E-CID report to include multi-path related measurements at the gNB side to support single-BS positioning:</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lastRenderedPageBreak/>
        <w:t>The multi-path related measurement includes triplets of {delay, azimuth angle of arrival, zenith angle of arrival}</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Each triplet corresponds to a path identified by the UL channel or the SRS.</w:t>
      </w:r>
    </w:p>
    <w:p w:rsidR="00733DD2" w:rsidRPr="00190413" w:rsidRDefault="00733DD2" w:rsidP="00733DD2">
      <w:pPr>
        <w:pStyle w:val="3GPPText"/>
        <w:rPr>
          <w:lang w:val="en-GB"/>
        </w:rPr>
      </w:pPr>
      <w:r w:rsidRPr="00190413">
        <w:rPr>
          <w:b/>
          <w:lang w:val="en-GB"/>
        </w:rPr>
        <w:t>Proposal 7</w:t>
      </w:r>
      <w:r w:rsidRPr="00190413">
        <w:rPr>
          <w:lang w:val="en-GB"/>
        </w:rPr>
        <w:t>: NR does not support UE-based DL + UL based positioning.</w:t>
      </w:r>
    </w:p>
    <w:p w:rsidR="00733DD2" w:rsidRPr="00190413" w:rsidRDefault="00733DD2" w:rsidP="00733DD2">
      <w:pPr>
        <w:pStyle w:val="3GPPText"/>
        <w:rPr>
          <w:lang w:val="en-GB"/>
        </w:rPr>
      </w:pPr>
      <w:r w:rsidRPr="00190413">
        <w:rPr>
          <w:b/>
          <w:lang w:val="en-GB"/>
        </w:rPr>
        <w:t>Proposal 8</w:t>
      </w:r>
      <w:r w:rsidRPr="00190413">
        <w:rPr>
          <w:lang w:val="en-GB"/>
        </w:rPr>
        <w:t xml:space="preserve">: </w:t>
      </w:r>
      <w:r w:rsidRPr="00190413">
        <w:rPr>
          <w:rFonts w:eastAsia="Times New Roman"/>
        </w:rPr>
        <w:t xml:space="preserve">Consider positioning in RRC_IDLE and RRC_INACTIVE states in a later release. </w:t>
      </w:r>
    </w:p>
    <w:p w:rsidR="00733DD2" w:rsidRPr="0016478D" w:rsidRDefault="00733DD2" w:rsidP="00733DD2">
      <w:pPr>
        <w:pStyle w:val="3GPPText"/>
      </w:pPr>
    </w:p>
    <w:p w:rsidR="00733DD2" w:rsidRPr="00176A93" w:rsidRDefault="00176A93" w:rsidP="00176A93">
      <w:pPr>
        <w:pStyle w:val="3GPPH3"/>
      </w:pPr>
      <w:proofErr w:type="gramStart"/>
      <w:r>
        <w:t>v</w:t>
      </w:r>
      <w:r w:rsidRPr="00176A93">
        <w:t>ivo</w:t>
      </w:r>
      <w:proofErr w:type="gramEnd"/>
    </w:p>
    <w:p w:rsidR="00733DD2" w:rsidRPr="00190413" w:rsidRDefault="00733DD2" w:rsidP="00733DD2">
      <w:pPr>
        <w:pStyle w:val="3GPPText"/>
        <w:rPr>
          <w:b/>
          <w:lang w:val="en-GB" w:eastAsia="zh-CN"/>
        </w:rPr>
      </w:pPr>
      <w:r>
        <w:rPr>
          <w:b/>
          <w:lang w:val="en-GB" w:eastAsia="zh-CN"/>
        </w:rPr>
        <w:t xml:space="preserve">Proposal </w:t>
      </w:r>
      <w:r w:rsidRPr="00190413">
        <w:rPr>
          <w:b/>
          <w:lang w:val="en-GB" w:eastAsia="zh-CN"/>
        </w:rPr>
        <w:t xml:space="preserve">1: </w:t>
      </w:r>
      <w:r w:rsidRPr="00190413">
        <w:rPr>
          <w:lang w:val="en-GB" w:eastAsia="zh-CN"/>
        </w:rPr>
        <w:t>Support UE reporting downlink AOD and AOA information considering multi-beam mechanism.</w:t>
      </w:r>
    </w:p>
    <w:p w:rsidR="00733DD2" w:rsidRPr="00190413" w:rsidRDefault="00733DD2" w:rsidP="00733DD2">
      <w:pPr>
        <w:pStyle w:val="3GPPText"/>
        <w:rPr>
          <w:lang w:val="en-GB" w:eastAsia="zh-CN"/>
        </w:rPr>
      </w:pPr>
      <w:r w:rsidRPr="00190413">
        <w:rPr>
          <w:b/>
          <w:lang w:val="en-GB" w:eastAsia="zh-CN"/>
        </w:rPr>
        <w:t xml:space="preserve">Proposal 2: </w:t>
      </w:r>
      <w:r w:rsidRPr="00190413">
        <w:rPr>
          <w:lang w:val="en-GB" w:eastAsia="zh-CN"/>
        </w:rPr>
        <w:t xml:space="preserve">Support NR E-CID techniques based on </w:t>
      </w:r>
      <w:r w:rsidRPr="00190413">
        <w:rPr>
          <w:lang w:eastAsia="zh-CN"/>
        </w:rPr>
        <w:t>neighboring</w:t>
      </w:r>
      <w:r w:rsidRPr="00190413">
        <w:rPr>
          <w:lang w:val="en-GB" w:eastAsia="zh-CN"/>
        </w:rPr>
        <w:t xml:space="preserve"> cells or TRPs.</w:t>
      </w:r>
    </w:p>
    <w:p w:rsidR="00733DD2" w:rsidRPr="00190413" w:rsidRDefault="00733DD2" w:rsidP="00733DD2">
      <w:pPr>
        <w:pStyle w:val="3GPPText"/>
        <w:rPr>
          <w:lang w:val="en-GB" w:eastAsia="zh-CN"/>
        </w:rPr>
      </w:pPr>
      <w:r w:rsidRPr="00190413">
        <w:rPr>
          <w:b/>
          <w:lang w:val="en-GB" w:eastAsia="zh-CN"/>
        </w:rPr>
        <w:t xml:space="preserve">Proposal 3: </w:t>
      </w:r>
      <w:r w:rsidRPr="00190413">
        <w:rPr>
          <w:lang w:val="en-GB" w:eastAsia="zh-CN"/>
        </w:rPr>
        <w:t>RAN1 confirms that idle and inactive mode positioning is beneficial for the UE power consumption and the signalling overhead.</w:t>
      </w:r>
    </w:p>
    <w:p w:rsidR="00733DD2" w:rsidRPr="00190413" w:rsidRDefault="00733DD2" w:rsidP="00733DD2">
      <w:pPr>
        <w:pStyle w:val="3GPPText"/>
        <w:rPr>
          <w:lang w:val="en-GB" w:eastAsia="zh-CN"/>
        </w:rPr>
      </w:pPr>
      <w:r w:rsidRPr="00190413">
        <w:rPr>
          <w:b/>
          <w:lang w:val="en-GB" w:eastAsia="zh-CN"/>
        </w:rPr>
        <w:t xml:space="preserve">Proposal 4: </w:t>
      </w:r>
      <w:r w:rsidRPr="00190413">
        <w:rPr>
          <w:lang w:val="en-GB" w:eastAsia="zh-CN"/>
        </w:rPr>
        <w:t>To enable DL idle and inactive mode positioning in NR, the following mechanisms could be considered: broadcasting the assistance data for positioning, performing positioning measurement in idle and inactive mode, and reporting measurement results via mechanism like early data transmission.</w:t>
      </w:r>
    </w:p>
    <w:p w:rsidR="00733DD2" w:rsidRPr="00190413" w:rsidRDefault="00733DD2" w:rsidP="00733DD2">
      <w:pPr>
        <w:pStyle w:val="3GPPText"/>
        <w:rPr>
          <w:lang w:val="en-GB" w:eastAsia="zh-CN"/>
        </w:rPr>
      </w:pPr>
      <w:r w:rsidRPr="00190413">
        <w:rPr>
          <w:b/>
          <w:lang w:val="en-GB" w:eastAsia="zh-CN"/>
        </w:rPr>
        <w:t xml:space="preserve">Proposal 5: </w:t>
      </w:r>
      <w:r w:rsidRPr="00190413">
        <w:rPr>
          <w:lang w:val="en-GB" w:eastAsia="zh-CN"/>
        </w:rPr>
        <w:t xml:space="preserve">To enable UL idle and inactive mode positioning in NR, a UE needs to keep dedicated UL resource (e.g. SRS) after leaving connected mode. With this enhancement, the UE can transmit dedicated UL signal for UL positioning. </w:t>
      </w:r>
    </w:p>
    <w:p w:rsidR="00733DD2" w:rsidRPr="00190413" w:rsidRDefault="00733DD2" w:rsidP="00733DD2">
      <w:pPr>
        <w:pStyle w:val="3GPPText"/>
        <w:rPr>
          <w:lang w:val="en-GB" w:eastAsia="zh-CN"/>
        </w:rPr>
      </w:pPr>
      <w:r w:rsidRPr="00190413">
        <w:rPr>
          <w:b/>
          <w:lang w:val="en-GB" w:eastAsia="zh-CN"/>
        </w:rPr>
        <w:t xml:space="preserve">Proposal 6: </w:t>
      </w:r>
      <w:r w:rsidRPr="00190413">
        <w:rPr>
          <w:lang w:val="en-GB" w:eastAsia="zh-CN"/>
        </w:rPr>
        <w:t xml:space="preserve">Adopt the text proposal </w:t>
      </w:r>
      <w:r w:rsidRPr="00190413">
        <w:rPr>
          <w:lang w:eastAsia="zh-CN"/>
        </w:rPr>
        <w:t>for TR38.855</w:t>
      </w:r>
      <w:r w:rsidRPr="00190413">
        <w:rPr>
          <w:lang w:val="en-GB" w:eastAsia="zh-CN"/>
        </w:rPr>
        <w:t xml:space="preserve"> on </w:t>
      </w:r>
      <w:r w:rsidRPr="00190413">
        <w:t xml:space="preserve">NR based positioning for UEs in RRC-IDLE and/or RRC-INACTIVE </w:t>
      </w:r>
      <w:r w:rsidRPr="00190413">
        <w:rPr>
          <w:lang w:eastAsia="zh-CN"/>
        </w:rPr>
        <w:t>mode</w:t>
      </w:r>
      <w:r w:rsidRPr="00190413">
        <w:rPr>
          <w:lang w:val="en-GB" w:eastAsia="zh-CN"/>
        </w:rPr>
        <w:t xml:space="preserve"> in the Appendix.</w:t>
      </w:r>
    </w:p>
    <w:p w:rsidR="00733DD2" w:rsidRPr="0016478D" w:rsidRDefault="00733DD2" w:rsidP="00733DD2">
      <w:pPr>
        <w:pStyle w:val="3GPPText"/>
      </w:pPr>
    </w:p>
    <w:p w:rsidR="00733DD2" w:rsidRPr="00176A93" w:rsidRDefault="00176A93" w:rsidP="00176A93">
      <w:pPr>
        <w:pStyle w:val="3GPPH3"/>
      </w:pPr>
      <w:r w:rsidRPr="00176A93">
        <w:t>Nokia</w:t>
      </w:r>
    </w:p>
    <w:p w:rsidR="00733DD2" w:rsidRPr="00176A93" w:rsidRDefault="00733DD2" w:rsidP="00733DD2">
      <w:pPr>
        <w:pStyle w:val="3GPPText"/>
      </w:pPr>
      <w:r w:rsidRPr="00176A93">
        <w:rPr>
          <w:b/>
        </w:rPr>
        <w:t>Observation 1</w:t>
      </w:r>
      <w:r w:rsidRPr="00176A93">
        <w:t xml:space="preserve">: UE triggering of multi-RTT (e.g. UE as LCS client) could cause high overhead of network resources if PRS on-demand is allowed. </w:t>
      </w:r>
    </w:p>
    <w:p w:rsidR="00733DD2" w:rsidRPr="00176A93" w:rsidRDefault="00733DD2" w:rsidP="00733DD2">
      <w:pPr>
        <w:pStyle w:val="3GPPText"/>
      </w:pPr>
      <w:r w:rsidRPr="00176A93">
        <w:rPr>
          <w:b/>
        </w:rPr>
        <w:t>Proposal 1</w:t>
      </w:r>
      <w:r w:rsidRPr="00176A93">
        <w:t xml:space="preserve">: Ask RAN2/3 to take resource overhead into consideration when designing the </w:t>
      </w:r>
      <w:proofErr w:type="spellStart"/>
      <w:r w:rsidRPr="00176A93">
        <w:t>signalling</w:t>
      </w:r>
      <w:proofErr w:type="spellEnd"/>
      <w:r w:rsidRPr="00176A93">
        <w:t xml:space="preserve"> details of Multi-RTT. RAN1 should also consider if PRS on-demand is supported for multi-RTT if it is introduced for NR. </w:t>
      </w:r>
    </w:p>
    <w:p w:rsidR="00733DD2" w:rsidRPr="00176A93" w:rsidRDefault="00733DD2" w:rsidP="00733DD2">
      <w:pPr>
        <w:pStyle w:val="3GPPText"/>
      </w:pPr>
      <w:r w:rsidRPr="00176A93">
        <w:rPr>
          <w:b/>
          <w:bCs/>
        </w:rPr>
        <w:t>Observation 2</w:t>
      </w:r>
      <w:r w:rsidRPr="00176A93">
        <w:t>: At least the following potential issues should be taken into consideration when specifying RTT based positioning methods:</w:t>
      </w:r>
    </w:p>
    <w:p w:rsidR="00733DD2" w:rsidRPr="00176A93" w:rsidRDefault="00733DD2" w:rsidP="00733DD2">
      <w:pPr>
        <w:pStyle w:val="3GPPAgreements"/>
        <w:overflowPunct w:val="0"/>
        <w:autoSpaceDE w:val="0"/>
        <w:autoSpaceDN w:val="0"/>
        <w:adjustRightInd w:val="0"/>
        <w:spacing w:line="240" w:lineRule="auto"/>
        <w:textAlignment w:val="baseline"/>
        <w:rPr>
          <w:lang w:val="en-GB"/>
        </w:rPr>
      </w:pPr>
      <w:r w:rsidRPr="00176A93">
        <w:rPr>
          <w:lang w:val="en-GB"/>
        </w:rPr>
        <w:t xml:space="preserve">Scalability with dense number of UEs </w:t>
      </w:r>
    </w:p>
    <w:p w:rsidR="00733DD2" w:rsidRPr="00176A93" w:rsidRDefault="00733DD2" w:rsidP="00733DD2">
      <w:pPr>
        <w:pStyle w:val="3GPPAgreements"/>
        <w:overflowPunct w:val="0"/>
        <w:autoSpaceDE w:val="0"/>
        <w:autoSpaceDN w:val="0"/>
        <w:adjustRightInd w:val="0"/>
        <w:spacing w:line="240" w:lineRule="auto"/>
        <w:textAlignment w:val="baseline"/>
        <w:rPr>
          <w:lang w:val="en-GB"/>
        </w:rPr>
      </w:pPr>
      <w:proofErr w:type="spellStart"/>
      <w:r w:rsidRPr="00176A93">
        <w:rPr>
          <w:lang w:val="en-GB"/>
        </w:rPr>
        <w:t>Hearability</w:t>
      </w:r>
      <w:proofErr w:type="spellEnd"/>
      <w:r w:rsidRPr="00176A93">
        <w:rPr>
          <w:lang w:val="en-GB"/>
        </w:rPr>
        <w:t xml:space="preserve"> (in particular at FR2)</w:t>
      </w:r>
    </w:p>
    <w:p w:rsidR="00733DD2" w:rsidRPr="00176A93" w:rsidRDefault="00733DD2" w:rsidP="00733DD2">
      <w:pPr>
        <w:pStyle w:val="3GPPAgreements"/>
        <w:overflowPunct w:val="0"/>
        <w:autoSpaceDE w:val="0"/>
        <w:autoSpaceDN w:val="0"/>
        <w:adjustRightInd w:val="0"/>
        <w:spacing w:line="240" w:lineRule="auto"/>
        <w:textAlignment w:val="baseline"/>
        <w:rPr>
          <w:lang w:val="en-GB"/>
        </w:rPr>
      </w:pPr>
      <w:r w:rsidRPr="00176A93">
        <w:rPr>
          <w:lang w:val="en-GB"/>
        </w:rPr>
        <w:t>Latency concerns</w:t>
      </w:r>
    </w:p>
    <w:p w:rsidR="00733DD2" w:rsidRPr="00176A93" w:rsidRDefault="00733DD2" w:rsidP="00733DD2">
      <w:pPr>
        <w:pStyle w:val="3GPPText"/>
      </w:pPr>
      <w:r w:rsidRPr="00176A93">
        <w:rPr>
          <w:b/>
        </w:rPr>
        <w:t>Proposal 2</w:t>
      </w:r>
      <w:r w:rsidRPr="00176A93">
        <w:t>: Introduce a TOA measurement at the gNB for a reference signal from another gNB. FFS the exact RS to be used.</w:t>
      </w:r>
    </w:p>
    <w:p w:rsidR="00733DD2" w:rsidRPr="00190413" w:rsidRDefault="00733DD2" w:rsidP="00733DD2">
      <w:pPr>
        <w:pStyle w:val="3GPPText"/>
      </w:pPr>
      <w:r w:rsidRPr="00176A93">
        <w:rPr>
          <w:b/>
        </w:rPr>
        <w:t>Observation 3</w:t>
      </w:r>
      <w:r w:rsidRPr="00176A93">
        <w:t>: UEs in RRC idle or RRC inactive mode may experience high power consumption during multi-RTT positioning if required to first move to RRC connected prior to measurement.</w:t>
      </w:r>
      <w:r w:rsidRPr="00190413">
        <w:t xml:space="preserve"> </w:t>
      </w:r>
    </w:p>
    <w:p w:rsidR="00733DD2" w:rsidRPr="00190413" w:rsidRDefault="00733DD2" w:rsidP="00733DD2">
      <w:pPr>
        <w:pStyle w:val="3GPPText"/>
      </w:pPr>
      <w:r w:rsidRPr="00190413">
        <w:rPr>
          <w:b/>
        </w:rPr>
        <w:t>Proposal 3</w:t>
      </w:r>
      <w:r w:rsidRPr="00190413">
        <w:t xml:space="preserve">: NR positioning should support RRC idle and RRC inactive mode positioning without requiring all UEs to move to RRC connected mode. </w:t>
      </w:r>
    </w:p>
    <w:p w:rsidR="00733DD2" w:rsidRPr="0016478D" w:rsidRDefault="00733DD2" w:rsidP="00733DD2">
      <w:pPr>
        <w:pStyle w:val="3GPPText"/>
        <w:rPr>
          <w:b/>
          <w:lang w:val="en-GB"/>
        </w:rPr>
      </w:pPr>
    </w:p>
    <w:p w:rsidR="00733DD2" w:rsidRPr="00176A93" w:rsidRDefault="00176A93" w:rsidP="00176A93">
      <w:pPr>
        <w:pStyle w:val="3GPPH3"/>
      </w:pPr>
      <w:r w:rsidRPr="00176A93">
        <w:lastRenderedPageBreak/>
        <w:t>CATT</w:t>
      </w:r>
    </w:p>
    <w:p w:rsidR="00733DD2" w:rsidRPr="00190413" w:rsidRDefault="00733DD2" w:rsidP="00733DD2">
      <w:pPr>
        <w:pStyle w:val="3GPPText"/>
        <w:spacing w:before="0" w:after="0"/>
      </w:pPr>
      <w:r w:rsidRPr="00190413">
        <w:rPr>
          <w:b/>
        </w:rPr>
        <w:t>Proposal 1:</w:t>
      </w:r>
      <w:r w:rsidRPr="00190413">
        <w:t xml:space="preserve"> NR positioning should support using all or partial combination of the to-be-defined DL/UL positioning measurements for obtaining the final UE position. How to select and combine the DL/UL measurements for NR positioning will be up to the implementation.</w:t>
      </w:r>
    </w:p>
    <w:p w:rsidR="00733DD2" w:rsidRPr="00190413" w:rsidRDefault="00733DD2" w:rsidP="00733DD2">
      <w:pPr>
        <w:pStyle w:val="3GPPText"/>
        <w:spacing w:before="0" w:after="0"/>
      </w:pPr>
      <w:r w:rsidRPr="00190413">
        <w:rPr>
          <w:b/>
        </w:rPr>
        <w:t>Proposal 2:</w:t>
      </w:r>
      <w:r w:rsidRPr="00190413">
        <w:t xml:space="preserve"> NR positioning should support the techniques to obtain the final UE location based on the combination of the DL/UL positioning solutions.</w:t>
      </w:r>
    </w:p>
    <w:p w:rsidR="00733DD2" w:rsidRPr="00190413" w:rsidRDefault="00733DD2" w:rsidP="00733DD2">
      <w:pPr>
        <w:pStyle w:val="3GPPText"/>
        <w:spacing w:before="0" w:after="0"/>
        <w:rPr>
          <w:lang w:val="en-GB"/>
        </w:rPr>
      </w:pPr>
    </w:p>
    <w:p w:rsidR="00733DD2" w:rsidRPr="00176A93" w:rsidRDefault="00176A93" w:rsidP="00176A93">
      <w:pPr>
        <w:pStyle w:val="3GPPH3"/>
      </w:pPr>
      <w:r>
        <w:t>LGE</w:t>
      </w:r>
    </w:p>
    <w:p w:rsidR="00733DD2" w:rsidRPr="00190413" w:rsidRDefault="00733DD2" w:rsidP="00733DD2">
      <w:pPr>
        <w:overflowPunct w:val="0"/>
        <w:autoSpaceDE w:val="0"/>
        <w:autoSpaceDN w:val="0"/>
        <w:adjustRightInd w:val="0"/>
        <w:spacing w:after="0" w:line="240" w:lineRule="auto"/>
        <w:jc w:val="both"/>
        <w:rPr>
          <w:rFonts w:ascii="Times New Roman" w:hAnsi="Times New Roman" w:cs="Times New Roman"/>
          <w:lang w:eastAsia="ko-KR"/>
        </w:rPr>
      </w:pPr>
      <w:r w:rsidRPr="00190413">
        <w:rPr>
          <w:rFonts w:ascii="Times New Roman" w:hAnsi="Times New Roman" w:cs="Times New Roman"/>
          <w:b/>
          <w:lang w:eastAsia="ko-KR"/>
        </w:rPr>
        <w:t>Proposal 1</w:t>
      </w:r>
      <w:r w:rsidRPr="00190413">
        <w:rPr>
          <w:rFonts w:ascii="Times New Roman" w:hAnsi="Times New Roman" w:cs="Times New Roman"/>
          <w:lang w:eastAsia="ko-KR"/>
        </w:rPr>
        <w:t>: DL OTDOA RSTD measurement and reporting process can be merged into the multi-cell RTT measurement process.</w:t>
      </w:r>
    </w:p>
    <w:p w:rsidR="00733DD2" w:rsidRPr="00190413" w:rsidRDefault="00733DD2" w:rsidP="00733DD2">
      <w:pPr>
        <w:overflowPunct w:val="0"/>
        <w:autoSpaceDE w:val="0"/>
        <w:autoSpaceDN w:val="0"/>
        <w:adjustRightInd w:val="0"/>
        <w:spacing w:after="0" w:line="240" w:lineRule="auto"/>
        <w:jc w:val="both"/>
        <w:rPr>
          <w:rFonts w:ascii="Times New Roman" w:hAnsi="Times New Roman" w:cs="Times New Roman"/>
          <w:lang w:eastAsia="ko-KR"/>
        </w:rPr>
      </w:pPr>
      <w:r w:rsidRPr="00190413">
        <w:rPr>
          <w:rFonts w:ascii="Times New Roman" w:hAnsi="Times New Roman" w:cs="Times New Roman"/>
          <w:b/>
          <w:lang w:eastAsia="ko-KR"/>
        </w:rPr>
        <w:t>Proposal 2:</w:t>
      </w:r>
      <w:r w:rsidRPr="00190413">
        <w:rPr>
          <w:rFonts w:ascii="Times New Roman" w:hAnsi="Times New Roman" w:cs="Times New Roman"/>
          <w:lang w:eastAsia="ko-KR"/>
        </w:rPr>
        <w:t xml:space="preserve"> PDOA-based positioning technique for RTT measurement needs to be further studied in the aspects of higher accuracy and </w:t>
      </w:r>
      <w:proofErr w:type="spellStart"/>
      <w:r w:rsidRPr="00190413">
        <w:rPr>
          <w:rFonts w:ascii="Times New Roman" w:hAnsi="Times New Roman" w:cs="Times New Roman"/>
          <w:lang w:eastAsia="ko-KR"/>
        </w:rPr>
        <w:t>signalling</w:t>
      </w:r>
      <w:proofErr w:type="spellEnd"/>
      <w:r w:rsidRPr="00190413">
        <w:rPr>
          <w:rFonts w:ascii="Times New Roman" w:hAnsi="Times New Roman" w:cs="Times New Roman"/>
          <w:lang w:eastAsia="ko-KR"/>
        </w:rPr>
        <w:t xml:space="preserve"> overhead reduction.</w:t>
      </w:r>
    </w:p>
    <w:p w:rsidR="00733DD2" w:rsidRPr="00190413" w:rsidRDefault="00733DD2" w:rsidP="00733DD2">
      <w:pPr>
        <w:spacing w:after="0" w:line="240" w:lineRule="auto"/>
        <w:rPr>
          <w:rFonts w:ascii="Times New Roman" w:hAnsi="Times New Roman" w:cs="Times New Roman"/>
          <w:lang w:eastAsia="ko-KR"/>
        </w:rPr>
      </w:pPr>
      <w:r w:rsidRPr="00190413">
        <w:rPr>
          <w:rFonts w:ascii="Times New Roman" w:hAnsi="Times New Roman" w:cs="Times New Roman"/>
          <w:b/>
          <w:lang w:eastAsia="ko-KR"/>
        </w:rPr>
        <w:t xml:space="preserve">Proposal 3: </w:t>
      </w:r>
      <w:r w:rsidRPr="00190413">
        <w:rPr>
          <w:rFonts w:ascii="Times New Roman" w:hAnsi="Times New Roman" w:cs="Times New Roman"/>
          <w:lang w:eastAsia="ko-KR"/>
        </w:rPr>
        <w:t>The combined use of DL and UL positioning techniques with divergent estimation methods needs to be further studied to avoid performance degradation of a single positioning technique in the possible worst cases.</w:t>
      </w:r>
    </w:p>
    <w:p w:rsidR="00733DD2" w:rsidRPr="00190413" w:rsidRDefault="00733DD2" w:rsidP="00733DD2">
      <w:pPr>
        <w:pStyle w:val="3GPPText"/>
      </w:pPr>
    </w:p>
    <w:p w:rsidR="00733DD2" w:rsidRPr="00176A93" w:rsidRDefault="00176A93" w:rsidP="00176A93">
      <w:pPr>
        <w:pStyle w:val="3GPPH3"/>
      </w:pPr>
      <w:r w:rsidRPr="00176A93">
        <w:t>Samsung</w:t>
      </w:r>
    </w:p>
    <w:p w:rsidR="00733DD2" w:rsidRPr="00190413" w:rsidRDefault="00733DD2" w:rsidP="00733DD2">
      <w:pPr>
        <w:pStyle w:val="3GPPText"/>
      </w:pPr>
      <w:r w:rsidRPr="00176A93">
        <w:rPr>
          <w:b/>
        </w:rPr>
        <w:t>Observation 1</w:t>
      </w:r>
      <w:r w:rsidRPr="00176A93">
        <w:t>: With more antenna elements for 5G UE, AoA measurement is feasible at the UE side.</w:t>
      </w:r>
    </w:p>
    <w:p w:rsidR="00733DD2" w:rsidRPr="00190413" w:rsidRDefault="00733DD2" w:rsidP="00733DD2">
      <w:pPr>
        <w:pStyle w:val="3GPPText"/>
        <w:rPr>
          <w:rFonts w:eastAsia="Malgun Gothic"/>
          <w:color w:val="000000"/>
        </w:rPr>
      </w:pPr>
      <w:r w:rsidRPr="00190413">
        <w:rPr>
          <w:rFonts w:eastAsia="Malgun Gothic"/>
          <w:b/>
          <w:color w:val="000000"/>
        </w:rPr>
        <w:t>Proposal 1</w:t>
      </w:r>
      <w:r w:rsidRPr="00190413">
        <w:rPr>
          <w:rFonts w:eastAsia="Malgun Gothic"/>
          <w:color w:val="000000"/>
        </w:rPr>
        <w:t>: For CID and E-CID, SS and CSI-RS can be considered for RSRP measurement and PRACH, SRS, DMRS can be considered for AoA measurement for E-CID. RSRP/RSRQ measurement is already supported by NR and thus not additional specification efforts are needed but for timing advance measurement the impacts of numerology and periodicity on positioning accuracy and latency should be studied</w:t>
      </w:r>
    </w:p>
    <w:p w:rsidR="00733DD2" w:rsidRPr="00190413" w:rsidRDefault="00733DD2" w:rsidP="00733DD2">
      <w:pPr>
        <w:pStyle w:val="3GPPText"/>
      </w:pPr>
      <w:r w:rsidRPr="00190413">
        <w:rPr>
          <w:b/>
        </w:rPr>
        <w:t>Proposal 2</w:t>
      </w:r>
      <w:r w:rsidRPr="00190413">
        <w:t xml:space="preserve">: </w:t>
      </w:r>
      <w:proofErr w:type="spellStart"/>
      <w:r w:rsidRPr="00190413">
        <w:t>AoA</w:t>
      </w:r>
      <w:proofErr w:type="spellEnd"/>
      <w:r w:rsidRPr="00190413">
        <w:t>/</w:t>
      </w:r>
      <w:proofErr w:type="spellStart"/>
      <w:r w:rsidRPr="00190413">
        <w:t>AoD</w:t>
      </w:r>
      <w:proofErr w:type="spellEnd"/>
      <w:r w:rsidRPr="00190413">
        <w:t xml:space="preserve"> can be measured and/or estimated from beam direction at both gNB and UE and such estimation can be used for angle based positioning.</w:t>
      </w:r>
    </w:p>
    <w:p w:rsidR="00733DD2" w:rsidRPr="00190413" w:rsidRDefault="00733DD2" w:rsidP="00733DD2">
      <w:pPr>
        <w:pStyle w:val="3GPPText"/>
      </w:pPr>
      <w:r w:rsidRPr="00190413">
        <w:rPr>
          <w:b/>
        </w:rPr>
        <w:t>Proposal 3</w:t>
      </w:r>
      <w:r w:rsidRPr="00190413">
        <w:t>: Angle based positioning can be combined with other RAT-dependent measurement such as signal strength, arrival time difference, or even RAT-independent measurement such as gyroscope to further improve positioning accuracy or reduce positioning complexity and latency.</w:t>
      </w:r>
    </w:p>
    <w:p w:rsidR="00733DD2" w:rsidRPr="0016478D" w:rsidRDefault="00733DD2" w:rsidP="00733DD2">
      <w:pPr>
        <w:pStyle w:val="3GPPText"/>
        <w:rPr>
          <w:b/>
          <w:lang w:val="en-GB"/>
        </w:rPr>
      </w:pPr>
    </w:p>
    <w:p w:rsidR="00733DD2" w:rsidRPr="00176A93" w:rsidRDefault="00176A93" w:rsidP="00176A93">
      <w:pPr>
        <w:pStyle w:val="3GPPH3"/>
      </w:pPr>
      <w:r w:rsidRPr="00176A93">
        <w:t>Intel</w:t>
      </w:r>
    </w:p>
    <w:p w:rsidR="00733DD2" w:rsidRPr="0016478D" w:rsidRDefault="00733DD2" w:rsidP="00733DD2">
      <w:pPr>
        <w:pStyle w:val="3GPPText"/>
      </w:pPr>
      <w:r w:rsidRPr="007D5DE0">
        <w:rPr>
          <w:b/>
        </w:rPr>
        <w:t>Proposal 1:</w:t>
      </w:r>
      <w:r w:rsidRPr="0016478D">
        <w:t xml:space="preserve"> NR DL &amp; UL based positioning supports ranging procedure to measure round-trip time (RTT) with serving or multiple </w:t>
      </w:r>
      <w:proofErr w:type="spellStart"/>
      <w:r w:rsidRPr="0016478D">
        <w:t>neighbouring</w:t>
      </w:r>
      <w:proofErr w:type="spellEnd"/>
      <w:r w:rsidRPr="0016478D">
        <w:t xml:space="preserve"> TRPs/</w:t>
      </w:r>
      <w:proofErr w:type="spellStart"/>
      <w:r w:rsidRPr="0016478D">
        <w:t>gNBs</w:t>
      </w:r>
      <w:proofErr w:type="spellEnd"/>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RAN1 to discuss details of ranging procedure and inform RAN2</w:t>
      </w:r>
    </w:p>
    <w:p w:rsidR="00733DD2" w:rsidRPr="0016478D" w:rsidRDefault="00733DD2" w:rsidP="00733DD2">
      <w:pPr>
        <w:pStyle w:val="3GPPText"/>
        <w:rPr>
          <w:b/>
        </w:rPr>
      </w:pPr>
      <w:r w:rsidRPr="0016478D">
        <w:rPr>
          <w:b/>
        </w:rPr>
        <w:t xml:space="preserve">Proposal 2: </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NR DL &amp; UL based positioning based on round-trip time (RTT) measurements with serving or multiple neighbouring TRPs/gNBs supports</w:t>
      </w:r>
    </w:p>
    <w:p w:rsidR="00733DD2" w:rsidRPr="00190413" w:rsidRDefault="00733DD2" w:rsidP="00733DD2">
      <w:pPr>
        <w:pStyle w:val="3GPPAgreements"/>
        <w:numPr>
          <w:ilvl w:val="1"/>
          <w:numId w:val="8"/>
        </w:numPr>
        <w:overflowPunct w:val="0"/>
        <w:autoSpaceDE w:val="0"/>
        <w:autoSpaceDN w:val="0"/>
        <w:adjustRightInd w:val="0"/>
        <w:spacing w:line="240" w:lineRule="auto"/>
        <w:textAlignment w:val="baseline"/>
        <w:rPr>
          <w:lang w:val="en-GB"/>
        </w:rPr>
      </w:pPr>
      <w:r w:rsidRPr="00190413">
        <w:rPr>
          <w:lang w:val="en-GB"/>
        </w:rPr>
        <w:t>UE-initiated ranging procedure</w:t>
      </w:r>
    </w:p>
    <w:p w:rsidR="00733DD2" w:rsidRPr="00190413" w:rsidRDefault="00733DD2" w:rsidP="00733DD2">
      <w:pPr>
        <w:pStyle w:val="3GPPAgreements"/>
        <w:numPr>
          <w:ilvl w:val="1"/>
          <w:numId w:val="8"/>
        </w:numPr>
        <w:overflowPunct w:val="0"/>
        <w:autoSpaceDE w:val="0"/>
        <w:autoSpaceDN w:val="0"/>
        <w:adjustRightInd w:val="0"/>
        <w:spacing w:line="240" w:lineRule="auto"/>
        <w:textAlignment w:val="baseline"/>
        <w:rPr>
          <w:lang w:val="en-GB"/>
        </w:rPr>
      </w:pPr>
      <w:r w:rsidRPr="00190413">
        <w:rPr>
          <w:lang w:val="en-GB"/>
        </w:rPr>
        <w:t>NW-initiated ranging procedure</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Support RTT measurements with neighbouring cells through RTT measurement with serving cell and RSTD measurements with neighbouring cells, considering serving cell as a reference cell</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Candidate reference signals identified for DL only and UL only positioning are reused for DL &amp; UL positioning solution</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5F5410">
        <w:rPr>
          <w:lang w:val="en-GB"/>
        </w:rPr>
        <w:lastRenderedPageBreak/>
        <w:t>Further</w:t>
      </w:r>
      <w:r w:rsidRPr="00190413">
        <w:t xml:space="preserve"> study UE-initiated ranging procedure based on</w:t>
      </w:r>
    </w:p>
    <w:p w:rsidR="00733DD2" w:rsidRPr="005F5410" w:rsidRDefault="00733DD2" w:rsidP="00733DD2">
      <w:pPr>
        <w:pStyle w:val="3GPPAgreements"/>
        <w:numPr>
          <w:ilvl w:val="1"/>
          <w:numId w:val="8"/>
        </w:numPr>
        <w:overflowPunct w:val="0"/>
        <w:autoSpaceDE w:val="0"/>
        <w:autoSpaceDN w:val="0"/>
        <w:adjustRightInd w:val="0"/>
        <w:spacing w:line="240" w:lineRule="auto"/>
        <w:textAlignment w:val="baseline"/>
        <w:rPr>
          <w:lang w:val="en-GB"/>
        </w:rPr>
      </w:pPr>
      <w:r w:rsidRPr="005F5410">
        <w:rPr>
          <w:lang w:val="en-GB"/>
        </w:rPr>
        <w:t>2-step PRACH procedure</w:t>
      </w:r>
    </w:p>
    <w:p w:rsidR="00733DD2" w:rsidRPr="00190413" w:rsidRDefault="00733DD2" w:rsidP="00733DD2">
      <w:pPr>
        <w:pStyle w:val="3GPPAgreements"/>
        <w:numPr>
          <w:ilvl w:val="1"/>
          <w:numId w:val="8"/>
        </w:numPr>
        <w:overflowPunct w:val="0"/>
        <w:autoSpaceDE w:val="0"/>
        <w:autoSpaceDN w:val="0"/>
        <w:adjustRightInd w:val="0"/>
        <w:spacing w:line="240" w:lineRule="auto"/>
        <w:textAlignment w:val="baseline"/>
        <w:rPr>
          <w:lang w:val="en-GB"/>
        </w:rPr>
      </w:pPr>
      <w:r w:rsidRPr="00190413">
        <w:rPr>
          <w:lang w:val="en-GB"/>
        </w:rPr>
        <w:t>UL SRS procedure</w:t>
      </w:r>
    </w:p>
    <w:p w:rsidR="00733DD2" w:rsidRPr="00190413" w:rsidRDefault="00733DD2" w:rsidP="00733DD2">
      <w:pPr>
        <w:pStyle w:val="3GPPAgreements"/>
        <w:overflowPunct w:val="0"/>
        <w:autoSpaceDE w:val="0"/>
        <w:autoSpaceDN w:val="0"/>
        <w:adjustRightInd w:val="0"/>
        <w:spacing w:line="240" w:lineRule="auto"/>
        <w:textAlignment w:val="baseline"/>
        <w:rPr>
          <w:lang w:val="en-GB"/>
        </w:rPr>
      </w:pPr>
      <w:r w:rsidRPr="00190413">
        <w:rPr>
          <w:lang w:val="en-GB"/>
        </w:rPr>
        <w:t>Further study NW-initiated ranging procedure based on DL PRS and UL SRS/PRS signals</w:t>
      </w:r>
    </w:p>
    <w:p w:rsidR="00733DD2" w:rsidRPr="00190413" w:rsidRDefault="00733DD2" w:rsidP="00733DD2">
      <w:pPr>
        <w:pStyle w:val="3GPPText"/>
        <w:rPr>
          <w:lang w:val="en-GB"/>
        </w:rPr>
      </w:pPr>
    </w:p>
    <w:p w:rsidR="00733DD2" w:rsidRPr="00176A93" w:rsidRDefault="00176A93" w:rsidP="00176A93">
      <w:pPr>
        <w:pStyle w:val="3GPPH3"/>
      </w:pPr>
      <w:r>
        <w:t>Mitsubishi</w:t>
      </w:r>
    </w:p>
    <w:p w:rsidR="003B4A47" w:rsidRDefault="003B4A47" w:rsidP="003B4A47">
      <w:pPr>
        <w:pStyle w:val="3GPPText"/>
        <w:rPr>
          <w:lang w:eastAsia="ja-JP"/>
        </w:rPr>
      </w:pPr>
      <w:r w:rsidRPr="003B4A47">
        <w:rPr>
          <w:b/>
          <w:lang w:eastAsia="ja-JP"/>
        </w:rPr>
        <w:t>Proposal 1:</w:t>
      </w:r>
      <w:r>
        <w:rPr>
          <w:lang w:eastAsia="ja-JP"/>
        </w:rPr>
        <w:t xml:space="preserve"> Adopt PRS for DL &amp; UL positioning</w:t>
      </w:r>
    </w:p>
    <w:p w:rsidR="003B4A47" w:rsidRDefault="003B4A47" w:rsidP="003B4A47">
      <w:pPr>
        <w:pStyle w:val="3GPPText"/>
        <w:rPr>
          <w:lang w:eastAsia="ja-JP"/>
        </w:rPr>
      </w:pPr>
      <w:r w:rsidRPr="003B4A47">
        <w:rPr>
          <w:b/>
          <w:lang w:eastAsia="ja-JP"/>
        </w:rPr>
        <w:t>Proposal 2:</w:t>
      </w:r>
      <w:r>
        <w:rPr>
          <w:lang w:eastAsia="ja-JP"/>
        </w:rPr>
        <w:t xml:space="preserve"> Positioning for INACTIVE or IDLE UEs should be considered</w:t>
      </w:r>
    </w:p>
    <w:p w:rsidR="003B4A47" w:rsidRDefault="003B4A47" w:rsidP="003B4A47">
      <w:pPr>
        <w:pStyle w:val="3GPPText"/>
        <w:rPr>
          <w:lang w:eastAsia="ja-JP"/>
        </w:rPr>
      </w:pPr>
      <w:r w:rsidRPr="003B4A47">
        <w:rPr>
          <w:b/>
          <w:lang w:eastAsia="ja-JP"/>
        </w:rPr>
        <w:t>Proposal 3:</w:t>
      </w:r>
      <w:r>
        <w:rPr>
          <w:lang w:eastAsia="ja-JP"/>
        </w:rPr>
        <w:t xml:space="preserve"> Positioning request in SIB and/or paging information should be supported for IDLE or INACTIVE UEs. FFS details of the request</w:t>
      </w:r>
    </w:p>
    <w:p w:rsidR="003B4A47" w:rsidRDefault="003B4A47" w:rsidP="003B4A47">
      <w:pPr>
        <w:pStyle w:val="3GPPText"/>
        <w:rPr>
          <w:lang w:eastAsia="ja-JP"/>
        </w:rPr>
      </w:pPr>
      <w:r w:rsidRPr="003B4A47">
        <w:rPr>
          <w:b/>
          <w:lang w:eastAsia="ja-JP"/>
        </w:rPr>
        <w:t>Proposal 4:</w:t>
      </w:r>
      <w:r>
        <w:rPr>
          <w:lang w:eastAsia="ja-JP"/>
        </w:rPr>
        <w:t xml:space="preserve"> Support use of multiple TRPs for DL and UL based approach</w:t>
      </w:r>
    </w:p>
    <w:p w:rsidR="003B4A47" w:rsidRPr="00532930" w:rsidRDefault="003B4A47" w:rsidP="00733DD2">
      <w:pPr>
        <w:pStyle w:val="3GPPText"/>
      </w:pPr>
    </w:p>
    <w:p w:rsidR="00733DD2" w:rsidRPr="00176A93" w:rsidRDefault="00733DD2" w:rsidP="00176A93">
      <w:pPr>
        <w:pStyle w:val="3GPPH3"/>
      </w:pPr>
      <w:r w:rsidRPr="00176A93">
        <w:t>Q</w:t>
      </w:r>
      <w:r w:rsidR="00176A93" w:rsidRPr="00176A93">
        <w:t>ualcomm</w:t>
      </w:r>
    </w:p>
    <w:p w:rsidR="0029060D" w:rsidRPr="0029060D" w:rsidRDefault="0029060D" w:rsidP="0029060D">
      <w:pPr>
        <w:pStyle w:val="3GPPText"/>
        <w:rPr>
          <w:lang w:val="en-GB"/>
        </w:rPr>
      </w:pPr>
      <w:r w:rsidRPr="0029060D">
        <w:rPr>
          <w:b/>
          <w:lang w:val="en-GB"/>
        </w:rPr>
        <w:t>Observation 1:</w:t>
      </w:r>
      <w:r w:rsidRPr="0029060D">
        <w:rPr>
          <w:lang w:val="en-GB"/>
        </w:rPr>
        <w:t xml:space="preserve"> RAT-dependent UE-Based positioning has an abundance of beneficial characteristics including but not limited to the following:</w:t>
      </w:r>
    </w:p>
    <w:p w:rsidR="0029060D" w:rsidRPr="0029060D" w:rsidRDefault="0029060D" w:rsidP="0029060D">
      <w:pPr>
        <w:pStyle w:val="3GPPText"/>
        <w:rPr>
          <w:lang w:val="en-GB"/>
        </w:rPr>
      </w:pPr>
      <w:r w:rsidRPr="0029060D">
        <w:rPr>
          <w:lang w:val="en-GB"/>
        </w:rPr>
        <w:t>●</w:t>
      </w:r>
      <w:r w:rsidRPr="0029060D">
        <w:rPr>
          <w:lang w:val="en-GB"/>
        </w:rPr>
        <w:tab/>
        <w:t>Enables new use cases</w:t>
      </w:r>
    </w:p>
    <w:p w:rsidR="0029060D" w:rsidRPr="0029060D" w:rsidRDefault="0029060D" w:rsidP="0029060D">
      <w:pPr>
        <w:pStyle w:val="3GPPText"/>
        <w:rPr>
          <w:lang w:val="en-GB"/>
        </w:rPr>
      </w:pPr>
      <w:r w:rsidRPr="0029060D">
        <w:rPr>
          <w:lang w:val="en-GB"/>
        </w:rPr>
        <w:t>●</w:t>
      </w:r>
      <w:r w:rsidRPr="0029060D">
        <w:rPr>
          <w:lang w:val="en-GB"/>
        </w:rPr>
        <w:tab/>
        <w:t>Enables improved performance of existing use cases</w:t>
      </w:r>
    </w:p>
    <w:p w:rsidR="0029060D" w:rsidRPr="0029060D" w:rsidRDefault="0029060D" w:rsidP="0029060D">
      <w:pPr>
        <w:pStyle w:val="3GPPText"/>
        <w:rPr>
          <w:lang w:val="en-GB"/>
        </w:rPr>
      </w:pPr>
      <w:r w:rsidRPr="0029060D">
        <w:rPr>
          <w:lang w:val="en-GB"/>
        </w:rPr>
        <w:t>●</w:t>
      </w:r>
      <w:r w:rsidRPr="0029060D">
        <w:rPr>
          <w:lang w:val="en-GB"/>
        </w:rPr>
        <w:tab/>
        <w:t>Improved scalability</w:t>
      </w:r>
    </w:p>
    <w:p w:rsidR="0029060D" w:rsidRPr="0029060D" w:rsidRDefault="0029060D" w:rsidP="0029060D">
      <w:pPr>
        <w:pStyle w:val="3GPPText"/>
        <w:rPr>
          <w:lang w:val="en-GB"/>
        </w:rPr>
      </w:pPr>
      <w:r w:rsidRPr="0029060D">
        <w:rPr>
          <w:lang w:val="en-GB"/>
        </w:rPr>
        <w:t>●</w:t>
      </w:r>
      <w:r w:rsidRPr="0029060D">
        <w:rPr>
          <w:lang w:val="en-GB"/>
        </w:rPr>
        <w:tab/>
        <w:t>Improved operational range</w:t>
      </w:r>
    </w:p>
    <w:p w:rsidR="0029060D" w:rsidRPr="0029060D" w:rsidRDefault="0029060D" w:rsidP="0029060D">
      <w:pPr>
        <w:pStyle w:val="3GPPText"/>
        <w:rPr>
          <w:lang w:val="en-GB"/>
        </w:rPr>
      </w:pPr>
      <w:r w:rsidRPr="0029060D">
        <w:rPr>
          <w:lang w:val="en-GB"/>
        </w:rPr>
        <w:t>●</w:t>
      </w:r>
      <w:r w:rsidRPr="0029060D">
        <w:rPr>
          <w:lang w:val="en-GB"/>
        </w:rPr>
        <w:tab/>
        <w:t>Low UL overhead</w:t>
      </w:r>
    </w:p>
    <w:p w:rsidR="0029060D" w:rsidRPr="0029060D" w:rsidRDefault="0029060D" w:rsidP="0029060D">
      <w:pPr>
        <w:pStyle w:val="3GPPText"/>
        <w:rPr>
          <w:lang w:val="en-GB"/>
        </w:rPr>
      </w:pPr>
      <w:r w:rsidRPr="0029060D">
        <w:rPr>
          <w:lang w:val="en-GB"/>
        </w:rPr>
        <w:t>●</w:t>
      </w:r>
      <w:r w:rsidRPr="0029060D">
        <w:rPr>
          <w:lang w:val="en-GB"/>
        </w:rPr>
        <w:tab/>
        <w:t>Low latency</w:t>
      </w:r>
    </w:p>
    <w:p w:rsidR="0029060D" w:rsidRPr="0029060D" w:rsidRDefault="0029060D" w:rsidP="0029060D">
      <w:pPr>
        <w:pStyle w:val="3GPPText"/>
        <w:rPr>
          <w:lang w:val="en-GB"/>
        </w:rPr>
      </w:pPr>
      <w:r w:rsidRPr="0029060D">
        <w:rPr>
          <w:lang w:val="en-GB"/>
        </w:rPr>
        <w:t>●</w:t>
      </w:r>
      <w:r w:rsidRPr="0029060D">
        <w:rPr>
          <w:lang w:val="en-GB"/>
        </w:rPr>
        <w:tab/>
        <w:t>Very low specifications impact</w:t>
      </w:r>
    </w:p>
    <w:p w:rsidR="0029060D" w:rsidRPr="0029060D" w:rsidRDefault="0029060D" w:rsidP="0029060D">
      <w:pPr>
        <w:pStyle w:val="3GPPText"/>
        <w:rPr>
          <w:lang w:val="en-GB"/>
        </w:rPr>
      </w:pPr>
      <w:r w:rsidRPr="0029060D">
        <w:rPr>
          <w:lang w:val="en-GB"/>
        </w:rPr>
        <w:t>●</w:t>
      </w:r>
      <w:r w:rsidRPr="0029060D">
        <w:rPr>
          <w:lang w:val="en-GB"/>
        </w:rPr>
        <w:tab/>
        <w:t>Parity with RAT-independent UE-Based features</w:t>
      </w:r>
    </w:p>
    <w:p w:rsidR="0029060D" w:rsidRPr="0029060D" w:rsidRDefault="0029060D" w:rsidP="0029060D">
      <w:pPr>
        <w:pStyle w:val="3GPPText"/>
        <w:rPr>
          <w:lang w:val="en-GB"/>
        </w:rPr>
      </w:pPr>
      <w:r w:rsidRPr="0029060D">
        <w:rPr>
          <w:lang w:val="en-GB"/>
        </w:rPr>
        <w:t>Observation 2:</w:t>
      </w:r>
      <w:r w:rsidRPr="0029060D">
        <w:rPr>
          <w:lang w:val="en-GB"/>
        </w:rPr>
        <w:tab/>
        <w:t>RAT-dependent UE-Based positioning was agreed, but not yet implemented for Rel-15 (RP-172313 (RP-78)).</w:t>
      </w:r>
    </w:p>
    <w:p w:rsidR="0029060D" w:rsidRPr="0029060D" w:rsidRDefault="0029060D" w:rsidP="0029060D">
      <w:pPr>
        <w:pStyle w:val="3GPPText"/>
        <w:rPr>
          <w:lang w:val="en-GB"/>
        </w:rPr>
      </w:pPr>
      <w:r w:rsidRPr="0029060D">
        <w:rPr>
          <w:b/>
          <w:lang w:val="en-GB"/>
        </w:rPr>
        <w:t>Observation 3:</w:t>
      </w:r>
      <w:r>
        <w:rPr>
          <w:lang w:val="en-GB"/>
        </w:rPr>
        <w:t xml:space="preserve"> </w:t>
      </w:r>
      <w:r w:rsidRPr="0029060D">
        <w:rPr>
          <w:lang w:val="en-GB"/>
        </w:rPr>
        <w:t>RAT-dependent UE-Based positioning exists for RAT-independent methods.</w:t>
      </w:r>
    </w:p>
    <w:p w:rsidR="0029060D" w:rsidRPr="0029060D" w:rsidRDefault="0029060D" w:rsidP="0029060D">
      <w:pPr>
        <w:pStyle w:val="3GPPText"/>
        <w:rPr>
          <w:lang w:val="en-GB"/>
        </w:rPr>
      </w:pPr>
      <w:r w:rsidRPr="0029060D">
        <w:rPr>
          <w:b/>
          <w:lang w:val="en-GB"/>
        </w:rPr>
        <w:t>Observation 4:</w:t>
      </w:r>
      <w:r>
        <w:rPr>
          <w:lang w:val="en-GB"/>
        </w:rPr>
        <w:t xml:space="preserve"> </w:t>
      </w:r>
      <w:r w:rsidRPr="0029060D">
        <w:rPr>
          <w:lang w:val="en-GB"/>
        </w:rPr>
        <w:t>Multi-RTT positioning could be used to improve the gNB synchronization.</w:t>
      </w:r>
    </w:p>
    <w:p w:rsidR="0029060D" w:rsidRPr="0029060D" w:rsidRDefault="0029060D" w:rsidP="0029060D">
      <w:pPr>
        <w:pStyle w:val="3GPPText"/>
        <w:rPr>
          <w:lang w:val="en-GB"/>
        </w:rPr>
      </w:pPr>
      <w:r w:rsidRPr="0029060D">
        <w:rPr>
          <w:b/>
          <w:lang w:val="en-GB"/>
        </w:rPr>
        <w:t>Observation 5:</w:t>
      </w:r>
      <w:r>
        <w:rPr>
          <w:lang w:val="en-GB"/>
        </w:rPr>
        <w:t xml:space="preserve"> </w:t>
      </w:r>
      <w:r w:rsidRPr="0029060D">
        <w:rPr>
          <w:lang w:val="en-GB"/>
        </w:rPr>
        <w:t>The building block measurements of RTT-based positioning, i.e., "UE Rx-</w:t>
      </w:r>
      <w:proofErr w:type="spellStart"/>
      <w:r w:rsidRPr="0029060D">
        <w:rPr>
          <w:lang w:val="en-GB"/>
        </w:rPr>
        <w:t>Tx</w:t>
      </w:r>
      <w:proofErr w:type="spellEnd"/>
      <w:r w:rsidRPr="0029060D">
        <w:rPr>
          <w:lang w:val="en-GB"/>
        </w:rPr>
        <w:t>" and "</w:t>
      </w:r>
      <w:proofErr w:type="spellStart"/>
      <w:r w:rsidRPr="0029060D">
        <w:rPr>
          <w:lang w:val="en-GB"/>
        </w:rPr>
        <w:t>eNB</w:t>
      </w:r>
      <w:proofErr w:type="spellEnd"/>
      <w:r w:rsidRPr="0029060D">
        <w:rPr>
          <w:lang w:val="en-GB"/>
        </w:rPr>
        <w:t xml:space="preserve"> Rx-</w:t>
      </w:r>
      <w:proofErr w:type="spellStart"/>
      <w:r w:rsidRPr="0029060D">
        <w:rPr>
          <w:lang w:val="en-GB"/>
        </w:rPr>
        <w:t>Tx</w:t>
      </w:r>
      <w:proofErr w:type="spellEnd"/>
      <w:r w:rsidRPr="0029060D">
        <w:rPr>
          <w:lang w:val="en-GB"/>
        </w:rPr>
        <w:t>" measurements, already exist in LTE’s UE E-CID procedure, but accuracy of reporting is not enough for the 5G requirements.</w:t>
      </w:r>
    </w:p>
    <w:p w:rsidR="0029060D" w:rsidRPr="0029060D" w:rsidRDefault="0029060D" w:rsidP="0029060D">
      <w:pPr>
        <w:pStyle w:val="3GPPText"/>
        <w:rPr>
          <w:lang w:val="en-GB"/>
        </w:rPr>
      </w:pPr>
      <w:r w:rsidRPr="0029060D">
        <w:rPr>
          <w:b/>
          <w:lang w:val="en-GB"/>
        </w:rPr>
        <w:t>Proposal 1:</w:t>
      </w:r>
      <w:r w:rsidRPr="0029060D">
        <w:rPr>
          <w:lang w:val="en-GB"/>
        </w:rPr>
        <w:t xml:space="preserve"> Support RAT-dependent UE-Based positioning for NR in Rel-16</w:t>
      </w:r>
    </w:p>
    <w:p w:rsidR="0029060D" w:rsidRPr="0029060D" w:rsidRDefault="0029060D" w:rsidP="0029060D">
      <w:pPr>
        <w:pStyle w:val="3GPPText"/>
        <w:rPr>
          <w:lang w:val="en-GB"/>
        </w:rPr>
      </w:pPr>
      <w:r w:rsidRPr="0029060D">
        <w:rPr>
          <w:b/>
          <w:lang w:val="en-GB"/>
        </w:rPr>
        <w:t>Proposal 2:</w:t>
      </w:r>
      <w:r w:rsidRPr="0029060D">
        <w:rPr>
          <w:lang w:val="en-GB"/>
        </w:rPr>
        <w:t xml:space="preserve"> The multi-RTT positioning technique should be specified as an individual positioning method, separately from E-CID positioning, since multi-RTT and E-CID methods may be related to different higher-layer network procedures, performance requirements, </w:t>
      </w:r>
      <w:proofErr w:type="gramStart"/>
      <w:r w:rsidRPr="0029060D">
        <w:rPr>
          <w:lang w:val="en-GB"/>
        </w:rPr>
        <w:t>UE</w:t>
      </w:r>
      <w:proofErr w:type="gramEnd"/>
      <w:r w:rsidRPr="0029060D">
        <w:rPr>
          <w:lang w:val="en-GB"/>
        </w:rPr>
        <w:t xml:space="preserve"> capabilities and </w:t>
      </w:r>
      <w:proofErr w:type="spellStart"/>
      <w:r w:rsidRPr="0029060D">
        <w:rPr>
          <w:lang w:val="en-GB"/>
        </w:rPr>
        <w:t>signaling</w:t>
      </w:r>
      <w:proofErr w:type="spellEnd"/>
      <w:r w:rsidRPr="0029060D">
        <w:rPr>
          <w:lang w:val="en-GB"/>
        </w:rPr>
        <w:t>.</w:t>
      </w:r>
    </w:p>
    <w:p w:rsidR="0029060D" w:rsidRPr="0029060D" w:rsidRDefault="0029060D" w:rsidP="0029060D">
      <w:pPr>
        <w:pStyle w:val="3GPPText"/>
        <w:rPr>
          <w:lang w:val="en-GB"/>
        </w:rPr>
      </w:pPr>
      <w:r w:rsidRPr="0029060D">
        <w:rPr>
          <w:b/>
          <w:lang w:val="en-GB"/>
        </w:rPr>
        <w:lastRenderedPageBreak/>
        <w:t>Proposal 3:</w:t>
      </w:r>
      <w:r w:rsidRPr="0029060D">
        <w:rPr>
          <w:lang w:val="en-GB"/>
        </w:rPr>
        <w:t xml:space="preserve"> NR supports the following </w:t>
      </w:r>
      <w:proofErr w:type="spellStart"/>
      <w:r w:rsidRPr="0029060D">
        <w:rPr>
          <w:lang w:val="en-GB"/>
        </w:rPr>
        <w:t>signaling</w:t>
      </w:r>
      <w:proofErr w:type="spellEnd"/>
      <w:r w:rsidRPr="0029060D">
        <w:rPr>
          <w:lang w:val="en-GB"/>
        </w:rPr>
        <w:t xml:space="preserve"> for UE-based and UE-assisted multi-RTT positioning technique:</w:t>
      </w:r>
    </w:p>
    <w:p w:rsidR="0029060D" w:rsidRPr="0029060D" w:rsidRDefault="0029060D" w:rsidP="0029060D">
      <w:pPr>
        <w:pStyle w:val="3GPPText"/>
        <w:rPr>
          <w:lang w:val="en-GB"/>
        </w:rPr>
      </w:pPr>
      <w:r w:rsidRPr="0029060D">
        <w:rPr>
          <w:lang w:val="en-GB"/>
        </w:rPr>
        <w:t>●</w:t>
      </w:r>
      <w:r w:rsidRPr="0029060D">
        <w:rPr>
          <w:lang w:val="en-GB"/>
        </w:rPr>
        <w:tab/>
        <w:t>Time-stamp information during which each reported "UE Rx-</w:t>
      </w:r>
      <w:proofErr w:type="spellStart"/>
      <w:r w:rsidRPr="0029060D">
        <w:rPr>
          <w:lang w:val="en-GB"/>
        </w:rPr>
        <w:t>Tx</w:t>
      </w:r>
      <w:proofErr w:type="spellEnd"/>
      <w:r w:rsidRPr="0029060D">
        <w:rPr>
          <w:lang w:val="en-GB"/>
        </w:rPr>
        <w:t>" and "</w:t>
      </w:r>
      <w:proofErr w:type="spellStart"/>
      <w:r w:rsidRPr="0029060D">
        <w:rPr>
          <w:lang w:val="en-GB"/>
        </w:rPr>
        <w:t>gNB</w:t>
      </w:r>
      <w:proofErr w:type="spellEnd"/>
      <w:r w:rsidRPr="0029060D">
        <w:rPr>
          <w:lang w:val="en-GB"/>
        </w:rPr>
        <w:t xml:space="preserve"> Rx-</w:t>
      </w:r>
      <w:proofErr w:type="spellStart"/>
      <w:r w:rsidRPr="0029060D">
        <w:rPr>
          <w:lang w:val="en-GB"/>
        </w:rPr>
        <w:t>Tx</w:t>
      </w:r>
      <w:proofErr w:type="spellEnd"/>
      <w:r w:rsidRPr="0029060D">
        <w:rPr>
          <w:lang w:val="en-GB"/>
        </w:rPr>
        <w:t>" are valid</w:t>
      </w:r>
    </w:p>
    <w:p w:rsidR="0029060D" w:rsidRPr="0029060D" w:rsidRDefault="0029060D" w:rsidP="0029060D">
      <w:pPr>
        <w:pStyle w:val="3GPPText"/>
        <w:rPr>
          <w:lang w:val="en-GB"/>
        </w:rPr>
      </w:pPr>
      <w:r w:rsidRPr="0029060D">
        <w:rPr>
          <w:lang w:val="en-GB"/>
        </w:rPr>
        <w:t>●</w:t>
      </w:r>
      <w:r w:rsidRPr="0029060D">
        <w:rPr>
          <w:lang w:val="en-GB"/>
        </w:rPr>
        <w:tab/>
        <w:t>Quality indicators of the “UE Rx-</w:t>
      </w:r>
      <w:proofErr w:type="spellStart"/>
      <w:r w:rsidRPr="0029060D">
        <w:rPr>
          <w:lang w:val="en-GB"/>
        </w:rPr>
        <w:t>Tx</w:t>
      </w:r>
      <w:proofErr w:type="spellEnd"/>
      <w:r w:rsidRPr="0029060D">
        <w:rPr>
          <w:lang w:val="en-GB"/>
        </w:rPr>
        <w:t>” and “</w:t>
      </w:r>
      <w:proofErr w:type="spellStart"/>
      <w:r w:rsidRPr="0029060D">
        <w:rPr>
          <w:lang w:val="en-GB"/>
        </w:rPr>
        <w:t>gNB</w:t>
      </w:r>
      <w:proofErr w:type="spellEnd"/>
      <w:r w:rsidRPr="0029060D">
        <w:rPr>
          <w:lang w:val="en-GB"/>
        </w:rPr>
        <w:t xml:space="preserve"> Rx-</w:t>
      </w:r>
      <w:proofErr w:type="spellStart"/>
      <w:r w:rsidRPr="0029060D">
        <w:rPr>
          <w:lang w:val="en-GB"/>
        </w:rPr>
        <w:t>Tx</w:t>
      </w:r>
      <w:proofErr w:type="spellEnd"/>
      <w:proofErr w:type="gramStart"/>
      <w:r w:rsidRPr="0029060D">
        <w:rPr>
          <w:lang w:val="en-GB"/>
        </w:rPr>
        <w:t>”  measurements</w:t>
      </w:r>
      <w:proofErr w:type="gramEnd"/>
    </w:p>
    <w:p w:rsidR="0029060D" w:rsidRPr="0029060D" w:rsidRDefault="0029060D" w:rsidP="0029060D">
      <w:pPr>
        <w:pStyle w:val="3GPPText"/>
        <w:rPr>
          <w:lang w:val="en-GB"/>
        </w:rPr>
      </w:pPr>
      <w:r w:rsidRPr="0029060D">
        <w:rPr>
          <w:lang w:val="en-GB"/>
        </w:rPr>
        <w:t>●</w:t>
      </w:r>
      <w:r w:rsidRPr="0029060D">
        <w:rPr>
          <w:lang w:val="en-GB"/>
        </w:rPr>
        <w:tab/>
        <w:t>Measured PRS-TP location/almanac information</w:t>
      </w:r>
    </w:p>
    <w:p w:rsidR="0029060D" w:rsidRPr="0029060D" w:rsidRDefault="0029060D" w:rsidP="0029060D">
      <w:pPr>
        <w:pStyle w:val="3GPPText"/>
        <w:rPr>
          <w:lang w:val="en-GB"/>
        </w:rPr>
      </w:pPr>
      <w:r w:rsidRPr="0029060D">
        <w:rPr>
          <w:lang w:val="en-GB"/>
        </w:rPr>
        <w:t>●</w:t>
      </w:r>
      <w:r w:rsidRPr="0029060D">
        <w:rPr>
          <w:lang w:val="en-GB"/>
        </w:rPr>
        <w:tab/>
        <w:t xml:space="preserve">Study further the </w:t>
      </w:r>
      <w:proofErr w:type="spellStart"/>
      <w:r w:rsidRPr="0029060D">
        <w:rPr>
          <w:lang w:val="en-GB"/>
        </w:rPr>
        <w:t>signaling</w:t>
      </w:r>
      <w:proofErr w:type="spellEnd"/>
      <w:r w:rsidRPr="0029060D">
        <w:rPr>
          <w:lang w:val="en-GB"/>
        </w:rPr>
        <w:t>, reporting and accuracy details of the "UE Rx-</w:t>
      </w:r>
      <w:proofErr w:type="spellStart"/>
      <w:r w:rsidRPr="0029060D">
        <w:rPr>
          <w:lang w:val="en-GB"/>
        </w:rPr>
        <w:t>Tx</w:t>
      </w:r>
      <w:proofErr w:type="spellEnd"/>
      <w:r w:rsidRPr="0029060D">
        <w:rPr>
          <w:lang w:val="en-GB"/>
        </w:rPr>
        <w:t>" and "</w:t>
      </w:r>
      <w:proofErr w:type="spellStart"/>
      <w:r w:rsidRPr="0029060D">
        <w:rPr>
          <w:lang w:val="en-GB"/>
        </w:rPr>
        <w:t>gNB</w:t>
      </w:r>
      <w:proofErr w:type="spellEnd"/>
      <w:r w:rsidRPr="0029060D">
        <w:rPr>
          <w:lang w:val="en-GB"/>
        </w:rPr>
        <w:t xml:space="preserve"> Rx-</w:t>
      </w:r>
      <w:proofErr w:type="spellStart"/>
      <w:r w:rsidRPr="0029060D">
        <w:rPr>
          <w:lang w:val="en-GB"/>
        </w:rPr>
        <w:t>Tx</w:t>
      </w:r>
      <w:proofErr w:type="spellEnd"/>
      <w:r w:rsidRPr="0029060D">
        <w:rPr>
          <w:lang w:val="en-GB"/>
        </w:rPr>
        <w:t>” measurements.</w:t>
      </w:r>
    </w:p>
    <w:p w:rsidR="0029060D" w:rsidRPr="0029060D" w:rsidRDefault="0029060D" w:rsidP="0029060D">
      <w:pPr>
        <w:pStyle w:val="3GPPText"/>
        <w:rPr>
          <w:lang w:val="en-GB"/>
        </w:rPr>
      </w:pPr>
      <w:r w:rsidRPr="0029060D">
        <w:rPr>
          <w:b/>
          <w:lang w:val="en-GB"/>
        </w:rPr>
        <w:t>Proposal 4:</w:t>
      </w:r>
      <w:r w:rsidRPr="0029060D">
        <w:rPr>
          <w:lang w:val="en-GB"/>
        </w:rPr>
        <w:t xml:space="preserve"> The reference signals used for RAT-dependent DL-only positioning techniques and UL-only positioning techniques should also be used for RAT-dependent multi-RTT. </w:t>
      </w:r>
    </w:p>
    <w:p w:rsidR="0029060D" w:rsidRDefault="0029060D" w:rsidP="0029060D">
      <w:pPr>
        <w:pStyle w:val="3GPPText"/>
        <w:rPr>
          <w:lang w:val="en-GB"/>
        </w:rPr>
      </w:pPr>
      <w:r w:rsidRPr="0029060D">
        <w:rPr>
          <w:lang w:val="en-GB"/>
        </w:rPr>
        <w:t>●</w:t>
      </w:r>
      <w:r w:rsidRPr="0029060D">
        <w:rPr>
          <w:lang w:val="en-GB"/>
        </w:rPr>
        <w:tab/>
        <w:t>Special case can be considered the two-step RACH procedure.</w:t>
      </w:r>
    </w:p>
    <w:p w:rsidR="0029060D" w:rsidRPr="00190413" w:rsidRDefault="0029060D" w:rsidP="00733DD2">
      <w:pPr>
        <w:pStyle w:val="3GPPText"/>
        <w:rPr>
          <w:lang w:val="en-GB"/>
        </w:rPr>
      </w:pPr>
    </w:p>
    <w:p w:rsidR="00733DD2" w:rsidRPr="00176A93" w:rsidRDefault="00176A93" w:rsidP="00176A93">
      <w:pPr>
        <w:pStyle w:val="3GPPH3"/>
      </w:pPr>
      <w:r>
        <w:t>Ericsson</w:t>
      </w:r>
    </w:p>
    <w:p w:rsidR="002A1DB0" w:rsidRPr="00176A93" w:rsidRDefault="002A1DB0" w:rsidP="002A1DB0">
      <w:pPr>
        <w:pStyle w:val="3GPPText"/>
      </w:pPr>
      <w:r w:rsidRPr="00176A93">
        <w:rPr>
          <w:b/>
        </w:rPr>
        <w:t>Observation 1:</w:t>
      </w:r>
      <w:r w:rsidRPr="00176A93">
        <w:t xml:space="preserve"> The basic RTT procedure can be implemented in cellular networks in different scenarios, where the RTT can be measured using DL reference signal and UL reference signal.</w:t>
      </w:r>
    </w:p>
    <w:p w:rsidR="002A1DB0" w:rsidRPr="00176A93" w:rsidRDefault="002A1DB0" w:rsidP="002A1DB0">
      <w:pPr>
        <w:pStyle w:val="3GPPText"/>
      </w:pPr>
      <w:r w:rsidRPr="00176A93">
        <w:rPr>
          <w:b/>
        </w:rPr>
        <w:t>Observation 2:</w:t>
      </w:r>
      <w:r w:rsidRPr="00176A93">
        <w:t xml:space="preserve"> Additional gNBs listening to RTT exchange between a gNB and a UE would provide more independent measurements to estimate position of the UE.</w:t>
      </w:r>
    </w:p>
    <w:p w:rsidR="002A1DB0" w:rsidRPr="00176A93" w:rsidRDefault="002A1DB0" w:rsidP="002A1DB0">
      <w:pPr>
        <w:pStyle w:val="3GPPText"/>
      </w:pPr>
      <w:r w:rsidRPr="00176A93">
        <w:rPr>
          <w:b/>
        </w:rPr>
        <w:t>Observation 3:</w:t>
      </w:r>
      <w:r w:rsidRPr="00176A93">
        <w:t xml:space="preserve"> UE obtain positioning measurements by listening to RTT procedure signals between pairs of base stations</w:t>
      </w:r>
    </w:p>
    <w:p w:rsidR="002A1DB0" w:rsidRPr="00176A93" w:rsidRDefault="002A1DB0" w:rsidP="002A1DB0">
      <w:pPr>
        <w:pStyle w:val="3GPPText"/>
      </w:pPr>
      <w:r w:rsidRPr="00176A93">
        <w:rPr>
          <w:b/>
        </w:rPr>
        <w:t>Observation 4:</w:t>
      </w:r>
      <w:r w:rsidRPr="00176A93">
        <w:t xml:space="preserve"> The LTE E-CID downlink measurement scope can be supported in NR based on available RRM measurements defined in Rel. 15.</w:t>
      </w:r>
    </w:p>
    <w:p w:rsidR="002A1DB0" w:rsidRPr="00176A93" w:rsidRDefault="002A1DB0" w:rsidP="002A1DB0">
      <w:pPr>
        <w:pStyle w:val="3GPPText"/>
      </w:pPr>
      <w:r w:rsidRPr="00176A93">
        <w:rPr>
          <w:b/>
        </w:rPr>
        <w:t>Observation 5:</w:t>
      </w:r>
      <w:r w:rsidRPr="00176A93">
        <w:t xml:space="preserve"> The LTE E-CID uplink measurement scope can be supported in NR based on available measurements defined in Rel. 15 or via implementation.</w:t>
      </w:r>
    </w:p>
    <w:p w:rsidR="002A1DB0" w:rsidRPr="00176A93" w:rsidRDefault="002A1DB0" w:rsidP="002A1DB0">
      <w:pPr>
        <w:pStyle w:val="3GPPText"/>
      </w:pPr>
      <w:r w:rsidRPr="00176A93">
        <w:rPr>
          <w:b/>
        </w:rPr>
        <w:t>Observation 6:</w:t>
      </w:r>
      <w:r w:rsidRPr="00176A93">
        <w:t xml:space="preserve"> There are a large number of possible concepts, procedures, measurements that can be considered with the UL+DL umbrella</w:t>
      </w:r>
    </w:p>
    <w:p w:rsidR="002A1DB0" w:rsidRPr="00176A93" w:rsidRDefault="002A1DB0" w:rsidP="002A1DB0">
      <w:pPr>
        <w:pStyle w:val="3GPPText"/>
      </w:pPr>
      <w:r w:rsidRPr="00176A93">
        <w:rPr>
          <w:b/>
        </w:rPr>
        <w:t>Observation 7:</w:t>
      </w:r>
      <w:r w:rsidRPr="00176A93">
        <w:t xml:space="preserve"> The different RTT simulations shows that there are significant gains to harvest from exploiting overhearing of RTT signaling.</w:t>
      </w:r>
    </w:p>
    <w:p w:rsidR="002A1DB0" w:rsidRPr="00176A93" w:rsidRDefault="002A1DB0" w:rsidP="002A1DB0">
      <w:pPr>
        <w:pStyle w:val="3GPPText"/>
      </w:pPr>
      <w:r w:rsidRPr="00176A93">
        <w:rPr>
          <w:b/>
        </w:rPr>
        <w:t>Observation 8:</w:t>
      </w:r>
      <w:r w:rsidRPr="00176A93">
        <w:t xml:space="preserve"> Extensive use of RTT comes with a relatively right signaling cost, which may limit the capacity critically.</w:t>
      </w:r>
    </w:p>
    <w:p w:rsidR="002A1DB0" w:rsidRPr="00176A93" w:rsidRDefault="002A1DB0" w:rsidP="002A1DB0">
      <w:pPr>
        <w:pStyle w:val="3GPPText"/>
      </w:pPr>
      <w:r w:rsidRPr="00176A93">
        <w:rPr>
          <w:b/>
        </w:rPr>
        <w:t>Proposal 1:</w:t>
      </w:r>
      <w:r w:rsidRPr="00176A93">
        <w:t xml:space="preserve"> Support NR E-CID based on available RRM measurements and procedure information agreed in Rel. 15 for NR.</w:t>
      </w:r>
    </w:p>
    <w:p w:rsidR="002A1DB0" w:rsidRPr="00176A93" w:rsidRDefault="002A1DB0" w:rsidP="002A1DB0">
      <w:pPr>
        <w:pStyle w:val="3GPPText"/>
      </w:pPr>
      <w:r w:rsidRPr="00176A93">
        <w:rPr>
          <w:b/>
        </w:rPr>
        <w:t>Proposal 2:</w:t>
      </w:r>
      <w:r w:rsidRPr="00176A93">
        <w:t xml:space="preserve"> Add the text proposal for NR E-CID in Appendix A.1 to the TR.</w:t>
      </w:r>
    </w:p>
    <w:p w:rsidR="002A1DB0" w:rsidRPr="00176A93" w:rsidRDefault="002A1DB0" w:rsidP="002A1DB0">
      <w:pPr>
        <w:pStyle w:val="3GPPText"/>
      </w:pPr>
      <w:r w:rsidRPr="00176A93">
        <w:rPr>
          <w:b/>
        </w:rPr>
        <w:t>Proposal 3:</w:t>
      </w:r>
      <w:r w:rsidRPr="00176A93">
        <w:t xml:space="preserve"> Document for further study all different proposed concepts, procedures, measurements for UL+DL positioning in the TR</w:t>
      </w:r>
    </w:p>
    <w:p w:rsidR="002A1DB0" w:rsidRPr="002A1DB0" w:rsidRDefault="002A1DB0" w:rsidP="002A1DB0">
      <w:pPr>
        <w:pStyle w:val="3GPPText"/>
      </w:pPr>
      <w:r w:rsidRPr="00176A93">
        <w:rPr>
          <w:b/>
        </w:rPr>
        <w:t>Proposal 4:</w:t>
      </w:r>
      <w:r w:rsidRPr="00176A93">
        <w:t xml:space="preserve"> Evaluate performance in terms of accuracy and latency, but are with respect to signaling costs for the different RTT-based solutions.</w:t>
      </w:r>
    </w:p>
    <w:sectPr w:rsidR="002A1DB0" w:rsidRPr="002A1DB0" w:rsidSect="00CA2848">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BF2" w:rsidRDefault="00520BF2">
      <w:r>
        <w:separator/>
      </w:r>
    </w:p>
  </w:endnote>
  <w:endnote w:type="continuationSeparator" w:id="0">
    <w:p w:rsidR="00520BF2" w:rsidRDefault="00520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130" w:rsidRDefault="0051213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12130" w:rsidRDefault="0051213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130" w:rsidRPr="00270202" w:rsidRDefault="0051213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866A2">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866A2">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BF2" w:rsidRDefault="00520BF2">
      <w:r>
        <w:separator/>
      </w:r>
    </w:p>
  </w:footnote>
  <w:footnote w:type="continuationSeparator" w:id="0">
    <w:p w:rsidR="00520BF2" w:rsidRDefault="00520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130" w:rsidRDefault="0051213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AA46647"/>
    <w:multiLevelType w:val="hybridMultilevel"/>
    <w:tmpl w:val="E8EC30A4"/>
    <w:lvl w:ilvl="0" w:tplc="7AD60A7A">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302FD7"/>
    <w:multiLevelType w:val="hybridMultilevel"/>
    <w:tmpl w:val="F650FA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7260308A"/>
    <w:multiLevelType w:val="hybridMultilevel"/>
    <w:tmpl w:val="C3BCB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5"/>
  </w:num>
  <w:num w:numId="6">
    <w:abstractNumId w:val="4"/>
  </w:num>
  <w:num w:numId="7">
    <w:abstractNumId w:val="10"/>
  </w:num>
  <w:num w:numId="8">
    <w:abstractNumId w:val="12"/>
  </w:num>
  <w:num w:numId="9">
    <w:abstractNumId w:val="2"/>
  </w:num>
  <w:num w:numId="10">
    <w:abstractNumId w:val="16"/>
  </w:num>
  <w:num w:numId="11">
    <w:abstractNumId w:val="14"/>
  </w:num>
  <w:num w:numId="12">
    <w:abstractNumId w:val="1"/>
  </w:num>
  <w:num w:numId="13">
    <w:abstractNumId w:val="1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5"/>
  </w:num>
  <w:num w:numId="17">
    <w:abstractNumId w:val="13"/>
  </w:num>
  <w:num w:numId="18">
    <w:abstractNumId w:val="12"/>
  </w:num>
  <w:num w:numId="19">
    <w:abstractNumId w:val="12"/>
  </w:num>
  <w:num w:numId="2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E82"/>
    <w:rsid w:val="000000A2"/>
    <w:rsid w:val="000004CA"/>
    <w:rsid w:val="00000515"/>
    <w:rsid w:val="00000ECA"/>
    <w:rsid w:val="00000F2A"/>
    <w:rsid w:val="00000F62"/>
    <w:rsid w:val="00001027"/>
    <w:rsid w:val="000014C8"/>
    <w:rsid w:val="00001507"/>
    <w:rsid w:val="00001814"/>
    <w:rsid w:val="00001FC3"/>
    <w:rsid w:val="00002375"/>
    <w:rsid w:val="00002459"/>
    <w:rsid w:val="00002B08"/>
    <w:rsid w:val="00003131"/>
    <w:rsid w:val="00003297"/>
    <w:rsid w:val="0000366B"/>
    <w:rsid w:val="00003772"/>
    <w:rsid w:val="000037FB"/>
    <w:rsid w:val="00003CB0"/>
    <w:rsid w:val="00003CBA"/>
    <w:rsid w:val="00003D2F"/>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8C0"/>
    <w:rsid w:val="00016DCE"/>
    <w:rsid w:val="000170B6"/>
    <w:rsid w:val="0001729B"/>
    <w:rsid w:val="00017309"/>
    <w:rsid w:val="00017940"/>
    <w:rsid w:val="00017F0E"/>
    <w:rsid w:val="00020001"/>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86C"/>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79"/>
    <w:rsid w:val="00045ACD"/>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6ECB"/>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5EF2"/>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DFC"/>
    <w:rsid w:val="00084EE0"/>
    <w:rsid w:val="00085239"/>
    <w:rsid w:val="00085C4A"/>
    <w:rsid w:val="0008624E"/>
    <w:rsid w:val="000862BA"/>
    <w:rsid w:val="0008643F"/>
    <w:rsid w:val="000864D5"/>
    <w:rsid w:val="00086A9C"/>
    <w:rsid w:val="00086B50"/>
    <w:rsid w:val="00086C4D"/>
    <w:rsid w:val="00086CF2"/>
    <w:rsid w:val="000872C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2AE"/>
    <w:rsid w:val="00095583"/>
    <w:rsid w:val="00095671"/>
    <w:rsid w:val="00095920"/>
    <w:rsid w:val="00095A20"/>
    <w:rsid w:val="00095F53"/>
    <w:rsid w:val="0009612D"/>
    <w:rsid w:val="0009630E"/>
    <w:rsid w:val="0009653B"/>
    <w:rsid w:val="000965AF"/>
    <w:rsid w:val="0009680E"/>
    <w:rsid w:val="000968D8"/>
    <w:rsid w:val="0009709B"/>
    <w:rsid w:val="000971D4"/>
    <w:rsid w:val="000979F0"/>
    <w:rsid w:val="00097AE8"/>
    <w:rsid w:val="00097CD8"/>
    <w:rsid w:val="00097FFE"/>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B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3F07"/>
    <w:rsid w:val="000D3FBA"/>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6FB"/>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74"/>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532"/>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A3B"/>
    <w:rsid w:val="000F1B0F"/>
    <w:rsid w:val="000F1B19"/>
    <w:rsid w:val="000F1B95"/>
    <w:rsid w:val="000F1CF3"/>
    <w:rsid w:val="000F203A"/>
    <w:rsid w:val="000F20CD"/>
    <w:rsid w:val="000F20F6"/>
    <w:rsid w:val="000F24C7"/>
    <w:rsid w:val="000F2965"/>
    <w:rsid w:val="000F2BF7"/>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3E90"/>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38"/>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2E3E"/>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658"/>
    <w:rsid w:val="00122842"/>
    <w:rsid w:val="00122EB3"/>
    <w:rsid w:val="00123358"/>
    <w:rsid w:val="0012345C"/>
    <w:rsid w:val="00123587"/>
    <w:rsid w:val="001235C4"/>
    <w:rsid w:val="0012370F"/>
    <w:rsid w:val="00123975"/>
    <w:rsid w:val="00123A1F"/>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88F"/>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45"/>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46"/>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DF"/>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15D"/>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979"/>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67E29"/>
    <w:rsid w:val="00170397"/>
    <w:rsid w:val="00170639"/>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6A93"/>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6C4"/>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31"/>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463E"/>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009"/>
    <w:rsid w:val="001A1193"/>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1F9"/>
    <w:rsid w:val="001A34F4"/>
    <w:rsid w:val="001A35B2"/>
    <w:rsid w:val="001A36CF"/>
    <w:rsid w:val="001A3974"/>
    <w:rsid w:val="001A39C8"/>
    <w:rsid w:val="001A3D5F"/>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D5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1E6"/>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E60"/>
    <w:rsid w:val="001C325F"/>
    <w:rsid w:val="001C3474"/>
    <w:rsid w:val="001C356F"/>
    <w:rsid w:val="001C3835"/>
    <w:rsid w:val="001C3DC6"/>
    <w:rsid w:val="001C3EAE"/>
    <w:rsid w:val="001C4452"/>
    <w:rsid w:val="001C4B2E"/>
    <w:rsid w:val="001C4F5F"/>
    <w:rsid w:val="001C4FE8"/>
    <w:rsid w:val="001C512D"/>
    <w:rsid w:val="001C5143"/>
    <w:rsid w:val="001C518A"/>
    <w:rsid w:val="001C589B"/>
    <w:rsid w:val="001C58A6"/>
    <w:rsid w:val="001C5F88"/>
    <w:rsid w:val="001C619C"/>
    <w:rsid w:val="001C6916"/>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3B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9D1"/>
    <w:rsid w:val="001E5A44"/>
    <w:rsid w:val="001E5AC0"/>
    <w:rsid w:val="001E5B18"/>
    <w:rsid w:val="001E5BB2"/>
    <w:rsid w:val="001E5D1F"/>
    <w:rsid w:val="001E5D79"/>
    <w:rsid w:val="001E6446"/>
    <w:rsid w:val="001E64C7"/>
    <w:rsid w:val="001E660B"/>
    <w:rsid w:val="001E66BD"/>
    <w:rsid w:val="001E684F"/>
    <w:rsid w:val="001E6B8F"/>
    <w:rsid w:val="001E6C1B"/>
    <w:rsid w:val="001E6DE6"/>
    <w:rsid w:val="001E6F14"/>
    <w:rsid w:val="001E719A"/>
    <w:rsid w:val="001E750C"/>
    <w:rsid w:val="001E7AD7"/>
    <w:rsid w:val="001E7B23"/>
    <w:rsid w:val="001F0546"/>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42"/>
    <w:rsid w:val="001F3CFD"/>
    <w:rsid w:val="001F3EDE"/>
    <w:rsid w:val="001F42BC"/>
    <w:rsid w:val="001F4570"/>
    <w:rsid w:val="001F45E8"/>
    <w:rsid w:val="001F4607"/>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516"/>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5"/>
    <w:rsid w:val="0021586D"/>
    <w:rsid w:val="002158A3"/>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C"/>
    <w:rsid w:val="002211DD"/>
    <w:rsid w:val="0022135D"/>
    <w:rsid w:val="002216E2"/>
    <w:rsid w:val="0022180C"/>
    <w:rsid w:val="00221E67"/>
    <w:rsid w:val="002221B4"/>
    <w:rsid w:val="002222A4"/>
    <w:rsid w:val="00222AA3"/>
    <w:rsid w:val="00222EA3"/>
    <w:rsid w:val="00222FFF"/>
    <w:rsid w:val="0022337A"/>
    <w:rsid w:val="00223833"/>
    <w:rsid w:val="00223885"/>
    <w:rsid w:val="00223962"/>
    <w:rsid w:val="00223ACD"/>
    <w:rsid w:val="00223ADC"/>
    <w:rsid w:val="00223F34"/>
    <w:rsid w:val="002241C9"/>
    <w:rsid w:val="00224506"/>
    <w:rsid w:val="00224890"/>
    <w:rsid w:val="002248E2"/>
    <w:rsid w:val="002249BD"/>
    <w:rsid w:val="00224A9B"/>
    <w:rsid w:val="00224C25"/>
    <w:rsid w:val="002257A3"/>
    <w:rsid w:val="00225C1C"/>
    <w:rsid w:val="00225DB5"/>
    <w:rsid w:val="00225F09"/>
    <w:rsid w:val="0022657F"/>
    <w:rsid w:val="0022683F"/>
    <w:rsid w:val="002269A7"/>
    <w:rsid w:val="00226BD3"/>
    <w:rsid w:val="00226C2B"/>
    <w:rsid w:val="00226D25"/>
    <w:rsid w:val="00226DBE"/>
    <w:rsid w:val="00226F21"/>
    <w:rsid w:val="0022735A"/>
    <w:rsid w:val="00227375"/>
    <w:rsid w:val="00227406"/>
    <w:rsid w:val="002275A8"/>
    <w:rsid w:val="0022776D"/>
    <w:rsid w:val="00227873"/>
    <w:rsid w:val="002279D2"/>
    <w:rsid w:val="00227AF7"/>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731"/>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6CB"/>
    <w:rsid w:val="00240B7D"/>
    <w:rsid w:val="00240E65"/>
    <w:rsid w:val="00240F76"/>
    <w:rsid w:val="0024103F"/>
    <w:rsid w:val="00241210"/>
    <w:rsid w:val="00241702"/>
    <w:rsid w:val="00241971"/>
    <w:rsid w:val="002419F3"/>
    <w:rsid w:val="00241B82"/>
    <w:rsid w:val="00241C24"/>
    <w:rsid w:val="00241C7B"/>
    <w:rsid w:val="00241F38"/>
    <w:rsid w:val="0024201E"/>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D7D"/>
    <w:rsid w:val="00245D99"/>
    <w:rsid w:val="00245E39"/>
    <w:rsid w:val="00245FBA"/>
    <w:rsid w:val="002466C2"/>
    <w:rsid w:val="00246861"/>
    <w:rsid w:val="00246B56"/>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73A"/>
    <w:rsid w:val="002678FE"/>
    <w:rsid w:val="00270202"/>
    <w:rsid w:val="00270727"/>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77"/>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8B3"/>
    <w:rsid w:val="00276D75"/>
    <w:rsid w:val="00277118"/>
    <w:rsid w:val="00277418"/>
    <w:rsid w:val="002775F2"/>
    <w:rsid w:val="002775FE"/>
    <w:rsid w:val="00277A46"/>
    <w:rsid w:val="00277E31"/>
    <w:rsid w:val="00277E66"/>
    <w:rsid w:val="002801E1"/>
    <w:rsid w:val="002801E2"/>
    <w:rsid w:val="002803CF"/>
    <w:rsid w:val="0028052D"/>
    <w:rsid w:val="00280540"/>
    <w:rsid w:val="00280648"/>
    <w:rsid w:val="00280684"/>
    <w:rsid w:val="0028073A"/>
    <w:rsid w:val="002807B4"/>
    <w:rsid w:val="00280851"/>
    <w:rsid w:val="00280960"/>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0D"/>
    <w:rsid w:val="002906A4"/>
    <w:rsid w:val="00290CAA"/>
    <w:rsid w:val="00290FC4"/>
    <w:rsid w:val="00291403"/>
    <w:rsid w:val="0029178F"/>
    <w:rsid w:val="002918DE"/>
    <w:rsid w:val="00291B01"/>
    <w:rsid w:val="00291E3B"/>
    <w:rsid w:val="00292235"/>
    <w:rsid w:val="002924AA"/>
    <w:rsid w:val="0029287B"/>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1DB0"/>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9C"/>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361"/>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26"/>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94"/>
    <w:rsid w:val="002E7BB2"/>
    <w:rsid w:val="002E7C5F"/>
    <w:rsid w:val="002F0045"/>
    <w:rsid w:val="002F00F0"/>
    <w:rsid w:val="002F025B"/>
    <w:rsid w:val="002F0292"/>
    <w:rsid w:val="002F0684"/>
    <w:rsid w:val="002F07AE"/>
    <w:rsid w:val="002F0ADB"/>
    <w:rsid w:val="002F17A3"/>
    <w:rsid w:val="002F1AFE"/>
    <w:rsid w:val="002F1EEE"/>
    <w:rsid w:val="002F2508"/>
    <w:rsid w:val="002F29D2"/>
    <w:rsid w:val="002F2AE0"/>
    <w:rsid w:val="002F300D"/>
    <w:rsid w:val="002F3974"/>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5639"/>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4C"/>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097"/>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80"/>
    <w:rsid w:val="003367C5"/>
    <w:rsid w:val="00336A5B"/>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5A"/>
    <w:rsid w:val="0034511B"/>
    <w:rsid w:val="00345BD9"/>
    <w:rsid w:val="0034668E"/>
    <w:rsid w:val="00346D3D"/>
    <w:rsid w:val="003471DC"/>
    <w:rsid w:val="00347265"/>
    <w:rsid w:val="0034745C"/>
    <w:rsid w:val="00347A9A"/>
    <w:rsid w:val="00347B9B"/>
    <w:rsid w:val="00347F2E"/>
    <w:rsid w:val="003500D5"/>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4"/>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85F"/>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47"/>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4F3"/>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1DD7"/>
    <w:rsid w:val="003920DF"/>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0FF8"/>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A47"/>
    <w:rsid w:val="003B4FC5"/>
    <w:rsid w:val="003B5469"/>
    <w:rsid w:val="003B5699"/>
    <w:rsid w:val="003B570F"/>
    <w:rsid w:val="003B5B57"/>
    <w:rsid w:val="003B5B7E"/>
    <w:rsid w:val="003B5C2A"/>
    <w:rsid w:val="003B5E0B"/>
    <w:rsid w:val="003B5E30"/>
    <w:rsid w:val="003B6194"/>
    <w:rsid w:val="003B62B9"/>
    <w:rsid w:val="003B633C"/>
    <w:rsid w:val="003B6BFD"/>
    <w:rsid w:val="003B6F75"/>
    <w:rsid w:val="003B6FCB"/>
    <w:rsid w:val="003B7020"/>
    <w:rsid w:val="003B7271"/>
    <w:rsid w:val="003B7294"/>
    <w:rsid w:val="003B7404"/>
    <w:rsid w:val="003B7619"/>
    <w:rsid w:val="003B765B"/>
    <w:rsid w:val="003B76FE"/>
    <w:rsid w:val="003B77AC"/>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BD9"/>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4E94"/>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6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74F"/>
    <w:rsid w:val="003E1CF4"/>
    <w:rsid w:val="003E1E77"/>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316D"/>
    <w:rsid w:val="003F3865"/>
    <w:rsid w:val="003F3A77"/>
    <w:rsid w:val="003F3AAD"/>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CE8"/>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BB7"/>
    <w:rsid w:val="00420CB7"/>
    <w:rsid w:val="00420E46"/>
    <w:rsid w:val="00420E49"/>
    <w:rsid w:val="00420F26"/>
    <w:rsid w:val="00421078"/>
    <w:rsid w:val="0042110F"/>
    <w:rsid w:val="004213E8"/>
    <w:rsid w:val="0042156E"/>
    <w:rsid w:val="00421EC5"/>
    <w:rsid w:val="00421F67"/>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0A4"/>
    <w:rsid w:val="004311D8"/>
    <w:rsid w:val="004314E7"/>
    <w:rsid w:val="0043189C"/>
    <w:rsid w:val="00431CB1"/>
    <w:rsid w:val="00431DB5"/>
    <w:rsid w:val="00432565"/>
    <w:rsid w:val="0043270B"/>
    <w:rsid w:val="00432780"/>
    <w:rsid w:val="00432DB9"/>
    <w:rsid w:val="00432E64"/>
    <w:rsid w:val="00432F28"/>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3E4"/>
    <w:rsid w:val="004548A2"/>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23C"/>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13C"/>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4B5"/>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BEA"/>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344"/>
    <w:rsid w:val="004A5667"/>
    <w:rsid w:val="004A57FC"/>
    <w:rsid w:val="004A582A"/>
    <w:rsid w:val="004A5905"/>
    <w:rsid w:val="004A60C1"/>
    <w:rsid w:val="004A645E"/>
    <w:rsid w:val="004A6AC0"/>
    <w:rsid w:val="004A6D49"/>
    <w:rsid w:val="004A705C"/>
    <w:rsid w:val="004A717D"/>
    <w:rsid w:val="004A7276"/>
    <w:rsid w:val="004A770F"/>
    <w:rsid w:val="004A7AFE"/>
    <w:rsid w:val="004A7EE7"/>
    <w:rsid w:val="004A7FB0"/>
    <w:rsid w:val="004A7FF9"/>
    <w:rsid w:val="004B0043"/>
    <w:rsid w:val="004B0706"/>
    <w:rsid w:val="004B0787"/>
    <w:rsid w:val="004B0C30"/>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C16"/>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2C2"/>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634"/>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11E"/>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70E"/>
    <w:rsid w:val="004E3892"/>
    <w:rsid w:val="004E3FD8"/>
    <w:rsid w:val="004E4116"/>
    <w:rsid w:val="004E4131"/>
    <w:rsid w:val="004E4254"/>
    <w:rsid w:val="004E4640"/>
    <w:rsid w:val="004E471C"/>
    <w:rsid w:val="004E471E"/>
    <w:rsid w:val="004E4E02"/>
    <w:rsid w:val="004E4F85"/>
    <w:rsid w:val="004E53AE"/>
    <w:rsid w:val="004E5449"/>
    <w:rsid w:val="004E5815"/>
    <w:rsid w:val="004E5BAB"/>
    <w:rsid w:val="004E5C61"/>
    <w:rsid w:val="004E5EC9"/>
    <w:rsid w:val="004E6158"/>
    <w:rsid w:val="004E6184"/>
    <w:rsid w:val="004E61A8"/>
    <w:rsid w:val="004E63C9"/>
    <w:rsid w:val="004E6C79"/>
    <w:rsid w:val="004E6CEA"/>
    <w:rsid w:val="004E71EE"/>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30"/>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61F"/>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0BF2"/>
    <w:rsid w:val="0052140B"/>
    <w:rsid w:val="00521490"/>
    <w:rsid w:val="00521D65"/>
    <w:rsid w:val="00521DB1"/>
    <w:rsid w:val="0052217F"/>
    <w:rsid w:val="005221A4"/>
    <w:rsid w:val="005225D6"/>
    <w:rsid w:val="00522897"/>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096"/>
    <w:rsid w:val="00527160"/>
    <w:rsid w:val="00527335"/>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9FD"/>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7FF"/>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C5D"/>
    <w:rsid w:val="00553C8A"/>
    <w:rsid w:val="00553DAC"/>
    <w:rsid w:val="0055410A"/>
    <w:rsid w:val="005547CB"/>
    <w:rsid w:val="0055486E"/>
    <w:rsid w:val="00554C19"/>
    <w:rsid w:val="00554DF7"/>
    <w:rsid w:val="00554FDE"/>
    <w:rsid w:val="00554FF2"/>
    <w:rsid w:val="0055509E"/>
    <w:rsid w:val="00555446"/>
    <w:rsid w:val="0055544F"/>
    <w:rsid w:val="005554C5"/>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6E7"/>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6B2"/>
    <w:rsid w:val="005647FD"/>
    <w:rsid w:val="00564909"/>
    <w:rsid w:val="005651F7"/>
    <w:rsid w:val="00565239"/>
    <w:rsid w:val="005655BE"/>
    <w:rsid w:val="00565679"/>
    <w:rsid w:val="005658B2"/>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968"/>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9F"/>
    <w:rsid w:val="005923C9"/>
    <w:rsid w:val="0059284F"/>
    <w:rsid w:val="005928BF"/>
    <w:rsid w:val="00592D3E"/>
    <w:rsid w:val="005934BF"/>
    <w:rsid w:val="00593A7F"/>
    <w:rsid w:val="00593ADD"/>
    <w:rsid w:val="00594131"/>
    <w:rsid w:val="005943C6"/>
    <w:rsid w:val="00594961"/>
    <w:rsid w:val="005954F2"/>
    <w:rsid w:val="00595777"/>
    <w:rsid w:val="0059580B"/>
    <w:rsid w:val="005958BE"/>
    <w:rsid w:val="005958CA"/>
    <w:rsid w:val="00595C35"/>
    <w:rsid w:val="00595E99"/>
    <w:rsid w:val="00596018"/>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05"/>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3E4"/>
    <w:rsid w:val="005B0529"/>
    <w:rsid w:val="005B056C"/>
    <w:rsid w:val="005B0F23"/>
    <w:rsid w:val="005B13B6"/>
    <w:rsid w:val="005B1697"/>
    <w:rsid w:val="005B1BC6"/>
    <w:rsid w:val="005B2268"/>
    <w:rsid w:val="005B233F"/>
    <w:rsid w:val="005B2BEB"/>
    <w:rsid w:val="005B2D4D"/>
    <w:rsid w:val="005B2EB8"/>
    <w:rsid w:val="005B355C"/>
    <w:rsid w:val="005B3995"/>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1C"/>
    <w:rsid w:val="005C3D7D"/>
    <w:rsid w:val="005C4080"/>
    <w:rsid w:val="005C41DC"/>
    <w:rsid w:val="005C4233"/>
    <w:rsid w:val="005C42EB"/>
    <w:rsid w:val="005C440F"/>
    <w:rsid w:val="005C4ADE"/>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ABC"/>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CA"/>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247"/>
    <w:rsid w:val="0060731A"/>
    <w:rsid w:val="006073CE"/>
    <w:rsid w:val="006074B1"/>
    <w:rsid w:val="006076B4"/>
    <w:rsid w:val="00607862"/>
    <w:rsid w:val="006079D8"/>
    <w:rsid w:val="00607ADE"/>
    <w:rsid w:val="00607C08"/>
    <w:rsid w:val="00607E68"/>
    <w:rsid w:val="00610100"/>
    <w:rsid w:val="00610161"/>
    <w:rsid w:val="006102C6"/>
    <w:rsid w:val="006103F0"/>
    <w:rsid w:val="006104F9"/>
    <w:rsid w:val="00610648"/>
    <w:rsid w:val="006109EB"/>
    <w:rsid w:val="00610BA3"/>
    <w:rsid w:val="00610E3E"/>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2B5"/>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D35"/>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4DF4"/>
    <w:rsid w:val="00635210"/>
    <w:rsid w:val="006356FE"/>
    <w:rsid w:val="006357C8"/>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E60"/>
    <w:rsid w:val="00644F77"/>
    <w:rsid w:val="00645197"/>
    <w:rsid w:val="0064549A"/>
    <w:rsid w:val="006455A3"/>
    <w:rsid w:val="006457B7"/>
    <w:rsid w:val="00646037"/>
    <w:rsid w:val="006464DB"/>
    <w:rsid w:val="006469B5"/>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472"/>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12"/>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DF"/>
    <w:rsid w:val="006816E8"/>
    <w:rsid w:val="006819F6"/>
    <w:rsid w:val="00681B9E"/>
    <w:rsid w:val="00681D15"/>
    <w:rsid w:val="00681E8E"/>
    <w:rsid w:val="0068226B"/>
    <w:rsid w:val="00682318"/>
    <w:rsid w:val="006825FD"/>
    <w:rsid w:val="00682675"/>
    <w:rsid w:val="006826A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6A2"/>
    <w:rsid w:val="0068673B"/>
    <w:rsid w:val="00686ABC"/>
    <w:rsid w:val="00686B78"/>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50F"/>
    <w:rsid w:val="00693873"/>
    <w:rsid w:val="00693CA1"/>
    <w:rsid w:val="006943ED"/>
    <w:rsid w:val="0069447C"/>
    <w:rsid w:val="006949AD"/>
    <w:rsid w:val="00694F91"/>
    <w:rsid w:val="00695003"/>
    <w:rsid w:val="00695184"/>
    <w:rsid w:val="00695371"/>
    <w:rsid w:val="006958E7"/>
    <w:rsid w:val="00695C33"/>
    <w:rsid w:val="00695E95"/>
    <w:rsid w:val="00695F2E"/>
    <w:rsid w:val="00696244"/>
    <w:rsid w:val="00696787"/>
    <w:rsid w:val="006969D6"/>
    <w:rsid w:val="00696A1A"/>
    <w:rsid w:val="00696DFF"/>
    <w:rsid w:val="0069755C"/>
    <w:rsid w:val="006979B9"/>
    <w:rsid w:val="006979DC"/>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7CC"/>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7C"/>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848"/>
    <w:rsid w:val="006B2B91"/>
    <w:rsid w:val="006B2BC5"/>
    <w:rsid w:val="006B3294"/>
    <w:rsid w:val="006B3598"/>
    <w:rsid w:val="006B393F"/>
    <w:rsid w:val="006B3E55"/>
    <w:rsid w:val="006B40F5"/>
    <w:rsid w:val="006B415A"/>
    <w:rsid w:val="006B43A2"/>
    <w:rsid w:val="006B49F6"/>
    <w:rsid w:val="006B4D4E"/>
    <w:rsid w:val="006B5283"/>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905"/>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80D"/>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65"/>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FD"/>
    <w:rsid w:val="006D7056"/>
    <w:rsid w:val="006D72A1"/>
    <w:rsid w:val="006D7317"/>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4DD3"/>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DB3"/>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765"/>
    <w:rsid w:val="006F78BE"/>
    <w:rsid w:val="006F7915"/>
    <w:rsid w:val="006F7923"/>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3E5A"/>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6FCC"/>
    <w:rsid w:val="007070E2"/>
    <w:rsid w:val="0070711F"/>
    <w:rsid w:val="00707352"/>
    <w:rsid w:val="0070743B"/>
    <w:rsid w:val="007078D0"/>
    <w:rsid w:val="00707BAA"/>
    <w:rsid w:val="00707D11"/>
    <w:rsid w:val="007101EE"/>
    <w:rsid w:val="00710916"/>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45B"/>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30FF"/>
    <w:rsid w:val="00733315"/>
    <w:rsid w:val="007337CF"/>
    <w:rsid w:val="00733858"/>
    <w:rsid w:val="0073391C"/>
    <w:rsid w:val="00733A74"/>
    <w:rsid w:val="00733A80"/>
    <w:rsid w:val="00733AA9"/>
    <w:rsid w:val="00733B3C"/>
    <w:rsid w:val="00733D4A"/>
    <w:rsid w:val="00733DD2"/>
    <w:rsid w:val="00733F4E"/>
    <w:rsid w:val="007341B9"/>
    <w:rsid w:val="00734391"/>
    <w:rsid w:val="0073497A"/>
    <w:rsid w:val="00734E93"/>
    <w:rsid w:val="007356D0"/>
    <w:rsid w:val="00735AD1"/>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725"/>
    <w:rsid w:val="007619FB"/>
    <w:rsid w:val="00761E64"/>
    <w:rsid w:val="0076200C"/>
    <w:rsid w:val="0076223E"/>
    <w:rsid w:val="007622E4"/>
    <w:rsid w:val="007624B9"/>
    <w:rsid w:val="00762924"/>
    <w:rsid w:val="0076295C"/>
    <w:rsid w:val="00762A29"/>
    <w:rsid w:val="00763055"/>
    <w:rsid w:val="007632F6"/>
    <w:rsid w:val="0076375B"/>
    <w:rsid w:val="00763A8C"/>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2D"/>
    <w:rsid w:val="00772DC3"/>
    <w:rsid w:val="007733C4"/>
    <w:rsid w:val="00773F28"/>
    <w:rsid w:val="007743A1"/>
    <w:rsid w:val="007744EF"/>
    <w:rsid w:val="007750DC"/>
    <w:rsid w:val="00775330"/>
    <w:rsid w:val="00775864"/>
    <w:rsid w:val="00775BAA"/>
    <w:rsid w:val="00775EFD"/>
    <w:rsid w:val="00775F11"/>
    <w:rsid w:val="007762CD"/>
    <w:rsid w:val="0077645D"/>
    <w:rsid w:val="0077666F"/>
    <w:rsid w:val="00776832"/>
    <w:rsid w:val="007768F2"/>
    <w:rsid w:val="00776BA0"/>
    <w:rsid w:val="00776E4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362"/>
    <w:rsid w:val="00797D3D"/>
    <w:rsid w:val="00797DAA"/>
    <w:rsid w:val="00797E00"/>
    <w:rsid w:val="00797FCF"/>
    <w:rsid w:val="007A0321"/>
    <w:rsid w:val="007A0506"/>
    <w:rsid w:val="007A0616"/>
    <w:rsid w:val="007A0983"/>
    <w:rsid w:val="007A099A"/>
    <w:rsid w:val="007A09C4"/>
    <w:rsid w:val="007A0A6E"/>
    <w:rsid w:val="007A0CAC"/>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5D"/>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03"/>
    <w:rsid w:val="007C7318"/>
    <w:rsid w:val="007C77EC"/>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9A1"/>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C52"/>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7E1"/>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2A62"/>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56"/>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9E9"/>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7D1"/>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92C"/>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06C"/>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A15"/>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146"/>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C11"/>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0C5"/>
    <w:rsid w:val="008A3390"/>
    <w:rsid w:val="008A34D0"/>
    <w:rsid w:val="008A36ED"/>
    <w:rsid w:val="008A3898"/>
    <w:rsid w:val="008A3A64"/>
    <w:rsid w:val="008A3FEA"/>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57A"/>
    <w:rsid w:val="008B766A"/>
    <w:rsid w:val="008B7908"/>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B55"/>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50"/>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40"/>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E82"/>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CED"/>
    <w:rsid w:val="008E5D5A"/>
    <w:rsid w:val="008E5D7A"/>
    <w:rsid w:val="008E5E0A"/>
    <w:rsid w:val="008E627A"/>
    <w:rsid w:val="008E6333"/>
    <w:rsid w:val="008E6788"/>
    <w:rsid w:val="008E6B9F"/>
    <w:rsid w:val="008E74CF"/>
    <w:rsid w:val="008E7670"/>
    <w:rsid w:val="008E7DB3"/>
    <w:rsid w:val="008F01AB"/>
    <w:rsid w:val="008F03E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41"/>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182"/>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2C44"/>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409"/>
    <w:rsid w:val="00933BB2"/>
    <w:rsid w:val="00933C45"/>
    <w:rsid w:val="00933D61"/>
    <w:rsid w:val="00933DE4"/>
    <w:rsid w:val="0093427D"/>
    <w:rsid w:val="0093457F"/>
    <w:rsid w:val="00934958"/>
    <w:rsid w:val="009349A9"/>
    <w:rsid w:val="00934AC7"/>
    <w:rsid w:val="00934EA0"/>
    <w:rsid w:val="009350F7"/>
    <w:rsid w:val="009355F0"/>
    <w:rsid w:val="00935623"/>
    <w:rsid w:val="00935634"/>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12B"/>
    <w:rsid w:val="0094148B"/>
    <w:rsid w:val="0094173F"/>
    <w:rsid w:val="00941810"/>
    <w:rsid w:val="00941A1C"/>
    <w:rsid w:val="00941B97"/>
    <w:rsid w:val="00941F23"/>
    <w:rsid w:val="00942397"/>
    <w:rsid w:val="00942772"/>
    <w:rsid w:val="00942BB8"/>
    <w:rsid w:val="00943256"/>
    <w:rsid w:val="00943336"/>
    <w:rsid w:val="0094335F"/>
    <w:rsid w:val="00943891"/>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5F5"/>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716"/>
    <w:rsid w:val="00974950"/>
    <w:rsid w:val="00974D6B"/>
    <w:rsid w:val="00974EBD"/>
    <w:rsid w:val="00974F3B"/>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B0"/>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090"/>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7B4"/>
    <w:rsid w:val="009A4893"/>
    <w:rsid w:val="009A4ACF"/>
    <w:rsid w:val="009A4D85"/>
    <w:rsid w:val="009A512E"/>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3B8"/>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65"/>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499"/>
    <w:rsid w:val="009D69DA"/>
    <w:rsid w:val="009D6D32"/>
    <w:rsid w:val="009D75A4"/>
    <w:rsid w:val="009D76C8"/>
    <w:rsid w:val="009D7852"/>
    <w:rsid w:val="009D7DA0"/>
    <w:rsid w:val="009E04F9"/>
    <w:rsid w:val="009E0C95"/>
    <w:rsid w:val="009E0D2B"/>
    <w:rsid w:val="009E11A9"/>
    <w:rsid w:val="009E176B"/>
    <w:rsid w:val="009E19BA"/>
    <w:rsid w:val="009E1E13"/>
    <w:rsid w:val="009E1F70"/>
    <w:rsid w:val="009E1FFC"/>
    <w:rsid w:val="009E237F"/>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1E"/>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1AA"/>
    <w:rsid w:val="009F13D4"/>
    <w:rsid w:val="009F1531"/>
    <w:rsid w:val="009F187B"/>
    <w:rsid w:val="009F1933"/>
    <w:rsid w:val="009F1B33"/>
    <w:rsid w:val="009F2393"/>
    <w:rsid w:val="009F24B1"/>
    <w:rsid w:val="009F26C6"/>
    <w:rsid w:val="009F2E7E"/>
    <w:rsid w:val="009F32D6"/>
    <w:rsid w:val="009F34D7"/>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8DE"/>
    <w:rsid w:val="00A009FB"/>
    <w:rsid w:val="00A01006"/>
    <w:rsid w:val="00A011C6"/>
    <w:rsid w:val="00A0162F"/>
    <w:rsid w:val="00A01B76"/>
    <w:rsid w:val="00A01F3F"/>
    <w:rsid w:val="00A01F62"/>
    <w:rsid w:val="00A021CA"/>
    <w:rsid w:val="00A02844"/>
    <w:rsid w:val="00A02B26"/>
    <w:rsid w:val="00A02F00"/>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512"/>
    <w:rsid w:val="00A06CE9"/>
    <w:rsid w:val="00A06F57"/>
    <w:rsid w:val="00A07654"/>
    <w:rsid w:val="00A07AF9"/>
    <w:rsid w:val="00A07B16"/>
    <w:rsid w:val="00A07EA6"/>
    <w:rsid w:val="00A1039C"/>
    <w:rsid w:val="00A105DB"/>
    <w:rsid w:val="00A106FE"/>
    <w:rsid w:val="00A108AD"/>
    <w:rsid w:val="00A10970"/>
    <w:rsid w:val="00A10B48"/>
    <w:rsid w:val="00A10C31"/>
    <w:rsid w:val="00A10D5D"/>
    <w:rsid w:val="00A114B5"/>
    <w:rsid w:val="00A115BF"/>
    <w:rsid w:val="00A115F5"/>
    <w:rsid w:val="00A11ACA"/>
    <w:rsid w:val="00A11C96"/>
    <w:rsid w:val="00A11E0F"/>
    <w:rsid w:val="00A120A8"/>
    <w:rsid w:val="00A121EA"/>
    <w:rsid w:val="00A12206"/>
    <w:rsid w:val="00A12301"/>
    <w:rsid w:val="00A125F0"/>
    <w:rsid w:val="00A1260C"/>
    <w:rsid w:val="00A126B6"/>
    <w:rsid w:val="00A12A73"/>
    <w:rsid w:val="00A12BEE"/>
    <w:rsid w:val="00A12EE8"/>
    <w:rsid w:val="00A131A4"/>
    <w:rsid w:val="00A1342F"/>
    <w:rsid w:val="00A13511"/>
    <w:rsid w:val="00A1365A"/>
    <w:rsid w:val="00A13715"/>
    <w:rsid w:val="00A13CF1"/>
    <w:rsid w:val="00A13E63"/>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A7E"/>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219"/>
    <w:rsid w:val="00A2470A"/>
    <w:rsid w:val="00A2481C"/>
    <w:rsid w:val="00A24B6C"/>
    <w:rsid w:val="00A24CCF"/>
    <w:rsid w:val="00A2539B"/>
    <w:rsid w:val="00A25A28"/>
    <w:rsid w:val="00A25E2A"/>
    <w:rsid w:val="00A25EE4"/>
    <w:rsid w:val="00A260B1"/>
    <w:rsid w:val="00A2610A"/>
    <w:rsid w:val="00A261E4"/>
    <w:rsid w:val="00A26409"/>
    <w:rsid w:val="00A26883"/>
    <w:rsid w:val="00A26D60"/>
    <w:rsid w:val="00A26EE0"/>
    <w:rsid w:val="00A27026"/>
    <w:rsid w:val="00A271A7"/>
    <w:rsid w:val="00A27BFB"/>
    <w:rsid w:val="00A3030C"/>
    <w:rsid w:val="00A3072C"/>
    <w:rsid w:val="00A30815"/>
    <w:rsid w:val="00A30837"/>
    <w:rsid w:val="00A30A4D"/>
    <w:rsid w:val="00A30B6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08F0"/>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551"/>
    <w:rsid w:val="00A466DA"/>
    <w:rsid w:val="00A46C01"/>
    <w:rsid w:val="00A46EEA"/>
    <w:rsid w:val="00A46FAD"/>
    <w:rsid w:val="00A470ED"/>
    <w:rsid w:val="00A47139"/>
    <w:rsid w:val="00A47182"/>
    <w:rsid w:val="00A47430"/>
    <w:rsid w:val="00A4761F"/>
    <w:rsid w:val="00A47749"/>
    <w:rsid w:val="00A47B15"/>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D15"/>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39"/>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730"/>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120"/>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3"/>
    <w:rsid w:val="00A91BAB"/>
    <w:rsid w:val="00A91D3C"/>
    <w:rsid w:val="00A91F3E"/>
    <w:rsid w:val="00A924F7"/>
    <w:rsid w:val="00A930F9"/>
    <w:rsid w:val="00A934FE"/>
    <w:rsid w:val="00A93715"/>
    <w:rsid w:val="00A9381D"/>
    <w:rsid w:val="00A9399B"/>
    <w:rsid w:val="00A939D3"/>
    <w:rsid w:val="00A93B4D"/>
    <w:rsid w:val="00A93BDA"/>
    <w:rsid w:val="00A93D4D"/>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537"/>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0F0F"/>
    <w:rsid w:val="00AB102D"/>
    <w:rsid w:val="00AB17F6"/>
    <w:rsid w:val="00AB18DF"/>
    <w:rsid w:val="00AB1931"/>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5CA1"/>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E9"/>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DA1"/>
    <w:rsid w:val="00AD0ED1"/>
    <w:rsid w:val="00AD12BD"/>
    <w:rsid w:val="00AD163D"/>
    <w:rsid w:val="00AD1DFE"/>
    <w:rsid w:val="00AD1F06"/>
    <w:rsid w:val="00AD2264"/>
    <w:rsid w:val="00AD2507"/>
    <w:rsid w:val="00AD284F"/>
    <w:rsid w:val="00AD28FD"/>
    <w:rsid w:val="00AD2ACB"/>
    <w:rsid w:val="00AD2BAD"/>
    <w:rsid w:val="00AD2D96"/>
    <w:rsid w:val="00AD2FD3"/>
    <w:rsid w:val="00AD3042"/>
    <w:rsid w:val="00AD3047"/>
    <w:rsid w:val="00AD33C3"/>
    <w:rsid w:val="00AD34A1"/>
    <w:rsid w:val="00AD3894"/>
    <w:rsid w:val="00AD3BEC"/>
    <w:rsid w:val="00AD3D63"/>
    <w:rsid w:val="00AD3F0A"/>
    <w:rsid w:val="00AD44D4"/>
    <w:rsid w:val="00AD48F9"/>
    <w:rsid w:val="00AD4C9A"/>
    <w:rsid w:val="00AD4E52"/>
    <w:rsid w:val="00AD4FAD"/>
    <w:rsid w:val="00AD514B"/>
    <w:rsid w:val="00AD523F"/>
    <w:rsid w:val="00AD60CA"/>
    <w:rsid w:val="00AD63BE"/>
    <w:rsid w:val="00AD64A6"/>
    <w:rsid w:val="00AD69A7"/>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1BB0"/>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429"/>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17"/>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4F6"/>
    <w:rsid w:val="00B305C0"/>
    <w:rsid w:val="00B30995"/>
    <w:rsid w:val="00B30E83"/>
    <w:rsid w:val="00B30E90"/>
    <w:rsid w:val="00B31295"/>
    <w:rsid w:val="00B31E5F"/>
    <w:rsid w:val="00B322AA"/>
    <w:rsid w:val="00B324C2"/>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45C"/>
    <w:rsid w:val="00B415EF"/>
    <w:rsid w:val="00B417B2"/>
    <w:rsid w:val="00B4190F"/>
    <w:rsid w:val="00B41B34"/>
    <w:rsid w:val="00B422F2"/>
    <w:rsid w:val="00B4241C"/>
    <w:rsid w:val="00B425CD"/>
    <w:rsid w:val="00B427E4"/>
    <w:rsid w:val="00B42879"/>
    <w:rsid w:val="00B428B8"/>
    <w:rsid w:val="00B42B9A"/>
    <w:rsid w:val="00B42D25"/>
    <w:rsid w:val="00B42D8B"/>
    <w:rsid w:val="00B430D3"/>
    <w:rsid w:val="00B432D4"/>
    <w:rsid w:val="00B43761"/>
    <w:rsid w:val="00B437A0"/>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D32"/>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1C4A"/>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523"/>
    <w:rsid w:val="00B90C52"/>
    <w:rsid w:val="00B90DC8"/>
    <w:rsid w:val="00B91356"/>
    <w:rsid w:val="00B91C36"/>
    <w:rsid w:val="00B91E0F"/>
    <w:rsid w:val="00B926E0"/>
    <w:rsid w:val="00B92833"/>
    <w:rsid w:val="00B928B6"/>
    <w:rsid w:val="00B92DE1"/>
    <w:rsid w:val="00B92EFE"/>
    <w:rsid w:val="00B93626"/>
    <w:rsid w:val="00B93A34"/>
    <w:rsid w:val="00B93B55"/>
    <w:rsid w:val="00B93C36"/>
    <w:rsid w:val="00B94054"/>
    <w:rsid w:val="00B94253"/>
    <w:rsid w:val="00B942BF"/>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594"/>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48D"/>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7424"/>
    <w:rsid w:val="00BE781F"/>
    <w:rsid w:val="00BE7901"/>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375"/>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CDC"/>
    <w:rsid w:val="00C01DA4"/>
    <w:rsid w:val="00C01FB3"/>
    <w:rsid w:val="00C02026"/>
    <w:rsid w:val="00C02044"/>
    <w:rsid w:val="00C02093"/>
    <w:rsid w:val="00C02192"/>
    <w:rsid w:val="00C023FA"/>
    <w:rsid w:val="00C0240E"/>
    <w:rsid w:val="00C02BFF"/>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59D"/>
    <w:rsid w:val="00C067A4"/>
    <w:rsid w:val="00C06BE9"/>
    <w:rsid w:val="00C06D90"/>
    <w:rsid w:val="00C07A6C"/>
    <w:rsid w:val="00C07AC5"/>
    <w:rsid w:val="00C07AE3"/>
    <w:rsid w:val="00C07AE4"/>
    <w:rsid w:val="00C07D3E"/>
    <w:rsid w:val="00C07E00"/>
    <w:rsid w:val="00C10249"/>
    <w:rsid w:val="00C104CD"/>
    <w:rsid w:val="00C10599"/>
    <w:rsid w:val="00C105FD"/>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1D6"/>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2D1"/>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39E"/>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C06"/>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7F2"/>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979"/>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03"/>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BCB"/>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25F"/>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4229"/>
    <w:rsid w:val="00CA431A"/>
    <w:rsid w:val="00CA435C"/>
    <w:rsid w:val="00CA45FA"/>
    <w:rsid w:val="00CA4941"/>
    <w:rsid w:val="00CA4A3F"/>
    <w:rsid w:val="00CA4C14"/>
    <w:rsid w:val="00CA4CD7"/>
    <w:rsid w:val="00CA4FE7"/>
    <w:rsid w:val="00CA51A0"/>
    <w:rsid w:val="00CA5286"/>
    <w:rsid w:val="00CA5F13"/>
    <w:rsid w:val="00CA6164"/>
    <w:rsid w:val="00CA636F"/>
    <w:rsid w:val="00CA6819"/>
    <w:rsid w:val="00CA7050"/>
    <w:rsid w:val="00CA719A"/>
    <w:rsid w:val="00CA71D1"/>
    <w:rsid w:val="00CA73B2"/>
    <w:rsid w:val="00CA73E5"/>
    <w:rsid w:val="00CA74E8"/>
    <w:rsid w:val="00CA76F9"/>
    <w:rsid w:val="00CA7824"/>
    <w:rsid w:val="00CA7C48"/>
    <w:rsid w:val="00CB047F"/>
    <w:rsid w:val="00CB0C2A"/>
    <w:rsid w:val="00CB0C8C"/>
    <w:rsid w:val="00CB0D9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435"/>
    <w:rsid w:val="00CB558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DB1"/>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5A4"/>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653"/>
    <w:rsid w:val="00CD768A"/>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E7D76"/>
    <w:rsid w:val="00CF00A2"/>
    <w:rsid w:val="00CF02AC"/>
    <w:rsid w:val="00CF057C"/>
    <w:rsid w:val="00CF06E6"/>
    <w:rsid w:val="00CF0754"/>
    <w:rsid w:val="00CF0B3D"/>
    <w:rsid w:val="00CF18AB"/>
    <w:rsid w:val="00CF1AA6"/>
    <w:rsid w:val="00CF20C8"/>
    <w:rsid w:val="00CF22E5"/>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2C9"/>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2E9"/>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DB9"/>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2BC0"/>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307"/>
    <w:rsid w:val="00D435FC"/>
    <w:rsid w:val="00D43888"/>
    <w:rsid w:val="00D43A49"/>
    <w:rsid w:val="00D440D2"/>
    <w:rsid w:val="00D4429F"/>
    <w:rsid w:val="00D44336"/>
    <w:rsid w:val="00D448BD"/>
    <w:rsid w:val="00D448FA"/>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09C"/>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5C9"/>
    <w:rsid w:val="00D66A50"/>
    <w:rsid w:val="00D66CD4"/>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1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002"/>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72D"/>
    <w:rsid w:val="00D97B6B"/>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08"/>
    <w:rsid w:val="00DB1086"/>
    <w:rsid w:val="00DB1539"/>
    <w:rsid w:val="00DB19A4"/>
    <w:rsid w:val="00DB1E74"/>
    <w:rsid w:val="00DB1EAE"/>
    <w:rsid w:val="00DB1F98"/>
    <w:rsid w:val="00DB1FBA"/>
    <w:rsid w:val="00DB2551"/>
    <w:rsid w:val="00DB2C5C"/>
    <w:rsid w:val="00DB2DF2"/>
    <w:rsid w:val="00DB308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10"/>
    <w:rsid w:val="00DD2249"/>
    <w:rsid w:val="00DD242B"/>
    <w:rsid w:val="00DD2862"/>
    <w:rsid w:val="00DD2B56"/>
    <w:rsid w:val="00DD2FE5"/>
    <w:rsid w:val="00DD3401"/>
    <w:rsid w:val="00DD3430"/>
    <w:rsid w:val="00DD3480"/>
    <w:rsid w:val="00DD3565"/>
    <w:rsid w:val="00DD3EB0"/>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4B"/>
    <w:rsid w:val="00DE279F"/>
    <w:rsid w:val="00DE29EE"/>
    <w:rsid w:val="00DE2D4B"/>
    <w:rsid w:val="00DE2F22"/>
    <w:rsid w:val="00DE3083"/>
    <w:rsid w:val="00DE3E7C"/>
    <w:rsid w:val="00DE40CB"/>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C56"/>
    <w:rsid w:val="00E00EFF"/>
    <w:rsid w:val="00E00FBC"/>
    <w:rsid w:val="00E019EA"/>
    <w:rsid w:val="00E0204F"/>
    <w:rsid w:val="00E028E6"/>
    <w:rsid w:val="00E02C20"/>
    <w:rsid w:val="00E02E67"/>
    <w:rsid w:val="00E03253"/>
    <w:rsid w:val="00E032C1"/>
    <w:rsid w:val="00E039C0"/>
    <w:rsid w:val="00E03B67"/>
    <w:rsid w:val="00E03DF6"/>
    <w:rsid w:val="00E040D2"/>
    <w:rsid w:val="00E041D6"/>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11C"/>
    <w:rsid w:val="00E125EE"/>
    <w:rsid w:val="00E12775"/>
    <w:rsid w:val="00E12A5A"/>
    <w:rsid w:val="00E12DAD"/>
    <w:rsid w:val="00E1351C"/>
    <w:rsid w:val="00E136AE"/>
    <w:rsid w:val="00E1387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6"/>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5C5"/>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416"/>
    <w:rsid w:val="00E33802"/>
    <w:rsid w:val="00E33814"/>
    <w:rsid w:val="00E339C6"/>
    <w:rsid w:val="00E33BB9"/>
    <w:rsid w:val="00E33E4D"/>
    <w:rsid w:val="00E3457A"/>
    <w:rsid w:val="00E347CD"/>
    <w:rsid w:val="00E34D6E"/>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0B"/>
    <w:rsid w:val="00E46AD5"/>
    <w:rsid w:val="00E46CC9"/>
    <w:rsid w:val="00E46D03"/>
    <w:rsid w:val="00E47341"/>
    <w:rsid w:val="00E47878"/>
    <w:rsid w:val="00E4789A"/>
    <w:rsid w:val="00E47B8B"/>
    <w:rsid w:val="00E47D5F"/>
    <w:rsid w:val="00E47D96"/>
    <w:rsid w:val="00E50330"/>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093"/>
    <w:rsid w:val="00E56699"/>
    <w:rsid w:val="00E57057"/>
    <w:rsid w:val="00E5711F"/>
    <w:rsid w:val="00E5765B"/>
    <w:rsid w:val="00E5777A"/>
    <w:rsid w:val="00E577DA"/>
    <w:rsid w:val="00E578B2"/>
    <w:rsid w:val="00E6000E"/>
    <w:rsid w:val="00E60241"/>
    <w:rsid w:val="00E6029F"/>
    <w:rsid w:val="00E602C9"/>
    <w:rsid w:val="00E60369"/>
    <w:rsid w:val="00E60471"/>
    <w:rsid w:val="00E605EB"/>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2C92"/>
    <w:rsid w:val="00E6300E"/>
    <w:rsid w:val="00E63060"/>
    <w:rsid w:val="00E630F7"/>
    <w:rsid w:val="00E631EB"/>
    <w:rsid w:val="00E63434"/>
    <w:rsid w:val="00E63BB0"/>
    <w:rsid w:val="00E6412A"/>
    <w:rsid w:val="00E64286"/>
    <w:rsid w:val="00E64763"/>
    <w:rsid w:val="00E64D86"/>
    <w:rsid w:val="00E654C9"/>
    <w:rsid w:val="00E65E6B"/>
    <w:rsid w:val="00E66244"/>
    <w:rsid w:val="00E6640D"/>
    <w:rsid w:val="00E6682F"/>
    <w:rsid w:val="00E668D1"/>
    <w:rsid w:val="00E6691F"/>
    <w:rsid w:val="00E66B80"/>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1E3"/>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0E9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7E"/>
    <w:rsid w:val="00EA66F6"/>
    <w:rsid w:val="00EA673B"/>
    <w:rsid w:val="00EA708C"/>
    <w:rsid w:val="00EA72BF"/>
    <w:rsid w:val="00EA7690"/>
    <w:rsid w:val="00EA7A7E"/>
    <w:rsid w:val="00EA7AF2"/>
    <w:rsid w:val="00EA7C07"/>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6F2"/>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43A"/>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8DB"/>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8"/>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02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4A"/>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C78"/>
    <w:rsid w:val="00F60F7E"/>
    <w:rsid w:val="00F61061"/>
    <w:rsid w:val="00F61158"/>
    <w:rsid w:val="00F61564"/>
    <w:rsid w:val="00F61701"/>
    <w:rsid w:val="00F6190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B0"/>
    <w:rsid w:val="00F654FA"/>
    <w:rsid w:val="00F65D14"/>
    <w:rsid w:val="00F65E11"/>
    <w:rsid w:val="00F65F13"/>
    <w:rsid w:val="00F660B8"/>
    <w:rsid w:val="00F6646C"/>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9C1"/>
    <w:rsid w:val="00F74A7A"/>
    <w:rsid w:val="00F74C0B"/>
    <w:rsid w:val="00F7564B"/>
    <w:rsid w:val="00F76337"/>
    <w:rsid w:val="00F763DF"/>
    <w:rsid w:val="00F76786"/>
    <w:rsid w:val="00F76841"/>
    <w:rsid w:val="00F76A60"/>
    <w:rsid w:val="00F76B03"/>
    <w:rsid w:val="00F76B74"/>
    <w:rsid w:val="00F76FF8"/>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308"/>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05"/>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B38"/>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1E99"/>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B85"/>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4CE"/>
    <w:rsid w:val="00FD778A"/>
    <w:rsid w:val="00FD794E"/>
    <w:rsid w:val="00FD7F6A"/>
    <w:rsid w:val="00FE04B6"/>
    <w:rsid w:val="00FE05E5"/>
    <w:rsid w:val="00FE0657"/>
    <w:rsid w:val="00FE0C87"/>
    <w:rsid w:val="00FE168F"/>
    <w:rsid w:val="00FE1D18"/>
    <w:rsid w:val="00FE1E95"/>
    <w:rsid w:val="00FE20AB"/>
    <w:rsid w:val="00FE22FE"/>
    <w:rsid w:val="00FE26FE"/>
    <w:rsid w:val="00FE2A82"/>
    <w:rsid w:val="00FE2AAD"/>
    <w:rsid w:val="00FE2B27"/>
    <w:rsid w:val="00FE2B7B"/>
    <w:rsid w:val="00FE2DB5"/>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1E5"/>
    <w:rsid w:val="00FF0224"/>
    <w:rsid w:val="00FF030A"/>
    <w:rsid w:val="00FF0502"/>
    <w:rsid w:val="00FF054D"/>
    <w:rsid w:val="00FF0971"/>
    <w:rsid w:val="00FF0BBB"/>
    <w:rsid w:val="00FF0D53"/>
    <w:rsid w:val="00FF1455"/>
    <w:rsid w:val="00FF14C1"/>
    <w:rsid w:val="00FF1716"/>
    <w:rsid w:val="00FF1862"/>
    <w:rsid w:val="00FF1CD4"/>
    <w:rsid w:val="00FF2077"/>
    <w:rsid w:val="00FF2288"/>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1D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81C027-89A3-4F65-B1FF-07919757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DD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uiPriority w:val="9"/>
    <w:qFormat/>
    <w:rsid w:val="00733DD2"/>
    <w:pPr>
      <w:keepNext/>
      <w:keepLines/>
      <w:numPr>
        <w:numId w:val="14"/>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qFormat/>
    <w:rsid w:val="00733DD2"/>
    <w:pPr>
      <w:numPr>
        <w:ilvl w:val="1"/>
      </w:num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733DD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33DD2"/>
    <w:pPr>
      <w:numPr>
        <w:ilvl w:val="3"/>
      </w:numPr>
      <w:outlineLvl w:val="3"/>
    </w:pPr>
    <w:rPr>
      <w:sz w:val="24"/>
    </w:rPr>
  </w:style>
  <w:style w:type="paragraph" w:styleId="Heading5">
    <w:name w:val="heading 5"/>
    <w:basedOn w:val="Heading4"/>
    <w:next w:val="Normal"/>
    <w:link w:val="Heading5Char"/>
    <w:uiPriority w:val="9"/>
    <w:qFormat/>
    <w:rsid w:val="00733DD2"/>
    <w:pPr>
      <w:numPr>
        <w:ilvl w:val="4"/>
      </w:numPr>
      <w:outlineLvl w:val="4"/>
    </w:pPr>
    <w:rPr>
      <w:sz w:val="22"/>
    </w:rPr>
  </w:style>
  <w:style w:type="paragraph" w:styleId="Heading6">
    <w:name w:val="heading 6"/>
    <w:basedOn w:val="H6"/>
    <w:next w:val="Normal"/>
    <w:qFormat/>
    <w:rsid w:val="00733DD2"/>
    <w:pPr>
      <w:outlineLvl w:val="5"/>
    </w:pPr>
  </w:style>
  <w:style w:type="paragraph" w:styleId="Heading7">
    <w:name w:val="heading 7"/>
    <w:basedOn w:val="H6"/>
    <w:next w:val="Normal"/>
    <w:qFormat/>
    <w:rsid w:val="00733DD2"/>
    <w:pPr>
      <w:outlineLvl w:val="6"/>
    </w:pPr>
  </w:style>
  <w:style w:type="paragraph" w:styleId="Heading8">
    <w:name w:val="heading 8"/>
    <w:basedOn w:val="Heading1"/>
    <w:next w:val="Normal"/>
    <w:rsid w:val="00733DD2"/>
    <w:pPr>
      <w:ind w:left="0" w:firstLine="0"/>
      <w:outlineLvl w:val="7"/>
    </w:pPr>
  </w:style>
  <w:style w:type="paragraph" w:styleId="Heading9">
    <w:name w:val="heading 9"/>
    <w:basedOn w:val="Heading8"/>
    <w:next w:val="Normal"/>
    <w:rsid w:val="00733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3DD2"/>
    <w:pPr>
      <w:spacing w:before="180"/>
      <w:ind w:left="2693" w:hanging="2693"/>
    </w:pPr>
    <w:rPr>
      <w:b/>
    </w:rPr>
  </w:style>
  <w:style w:type="paragraph" w:styleId="TOC1">
    <w:name w:val="toc 1"/>
    <w:semiHidden/>
    <w:rsid w:val="00733D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33D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33DD2"/>
    <w:pPr>
      <w:ind w:left="1701" w:hanging="1701"/>
    </w:pPr>
  </w:style>
  <w:style w:type="paragraph" w:styleId="TOC4">
    <w:name w:val="toc 4"/>
    <w:basedOn w:val="TOC3"/>
    <w:semiHidden/>
    <w:rsid w:val="00733DD2"/>
    <w:pPr>
      <w:ind w:left="1418" w:hanging="1418"/>
    </w:pPr>
  </w:style>
  <w:style w:type="paragraph" w:styleId="TOC3">
    <w:name w:val="toc 3"/>
    <w:basedOn w:val="TOC2"/>
    <w:semiHidden/>
    <w:rsid w:val="00733DD2"/>
    <w:pPr>
      <w:ind w:left="1134" w:hanging="1134"/>
    </w:pPr>
  </w:style>
  <w:style w:type="paragraph" w:styleId="TOC2">
    <w:name w:val="toc 2"/>
    <w:basedOn w:val="3GPPAgreements"/>
    <w:link w:val="TOC2Char"/>
    <w:semiHidden/>
    <w:rsid w:val="00733DD2"/>
    <w:pPr>
      <w:spacing w:before="0"/>
      <w:ind w:left="851" w:hanging="851"/>
    </w:pPr>
    <w:rPr>
      <w:sz w:val="20"/>
    </w:rPr>
  </w:style>
  <w:style w:type="paragraph" w:styleId="Index2">
    <w:name w:val="index 2"/>
    <w:basedOn w:val="Index1"/>
    <w:semiHidden/>
    <w:rsid w:val="00733DD2"/>
    <w:pPr>
      <w:ind w:left="400"/>
    </w:pPr>
  </w:style>
  <w:style w:type="paragraph" w:styleId="Index1">
    <w:name w:val="index 1"/>
    <w:basedOn w:val="Normal"/>
    <w:uiPriority w:val="99"/>
    <w:semiHidden/>
    <w:rsid w:val="00733DD2"/>
    <w:pPr>
      <w:spacing w:after="0"/>
      <w:ind w:left="200" w:hanging="200"/>
    </w:pPr>
    <w:rPr>
      <w:rFonts w:ascii="Calibri" w:hAnsi="Calibri" w:cs="Calibri"/>
    </w:rPr>
  </w:style>
  <w:style w:type="paragraph" w:customStyle="1" w:styleId="ZH">
    <w:name w:val="ZH"/>
    <w:rsid w:val="00733D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33DD2"/>
    <w:pPr>
      <w:outlineLvl w:val="9"/>
    </w:pPr>
  </w:style>
  <w:style w:type="paragraph" w:styleId="ListNumber2">
    <w:name w:val="List Number 2"/>
    <w:basedOn w:val="ListNumber"/>
    <w:rsid w:val="00733DD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33DD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33DD2"/>
    <w:rPr>
      <w:b/>
      <w:position w:val="6"/>
      <w:sz w:val="16"/>
    </w:rPr>
  </w:style>
  <w:style w:type="paragraph" w:styleId="FootnoteText">
    <w:name w:val="footnote text"/>
    <w:basedOn w:val="Normal"/>
    <w:link w:val="FootnoteTextChar"/>
    <w:semiHidden/>
    <w:rsid w:val="00733DD2"/>
    <w:pPr>
      <w:keepLines/>
      <w:spacing w:after="0"/>
      <w:ind w:left="454" w:hanging="454"/>
    </w:pPr>
    <w:rPr>
      <w:sz w:val="16"/>
    </w:rPr>
  </w:style>
  <w:style w:type="paragraph" w:customStyle="1" w:styleId="TAH">
    <w:name w:val="TAH"/>
    <w:basedOn w:val="TAC"/>
    <w:link w:val="TAHCar"/>
    <w:rsid w:val="00733DD2"/>
    <w:rPr>
      <w:b/>
    </w:rPr>
  </w:style>
  <w:style w:type="paragraph" w:customStyle="1" w:styleId="TAC">
    <w:name w:val="TAC"/>
    <w:basedOn w:val="TAL"/>
    <w:link w:val="TACChar"/>
    <w:rsid w:val="00733DD2"/>
    <w:pPr>
      <w:jc w:val="center"/>
    </w:pPr>
  </w:style>
  <w:style w:type="paragraph" w:customStyle="1" w:styleId="TF">
    <w:name w:val="TF"/>
    <w:basedOn w:val="TH"/>
    <w:link w:val="TFChar"/>
    <w:rsid w:val="00733DD2"/>
    <w:pPr>
      <w:keepNext w:val="0"/>
      <w:spacing w:before="0" w:after="240"/>
    </w:pPr>
  </w:style>
  <w:style w:type="paragraph" w:customStyle="1" w:styleId="NO">
    <w:name w:val="NO"/>
    <w:basedOn w:val="Normal"/>
    <w:link w:val="NOChar"/>
    <w:rsid w:val="00733DD2"/>
    <w:pPr>
      <w:keepLines/>
      <w:ind w:left="1135" w:hanging="851"/>
    </w:pPr>
  </w:style>
  <w:style w:type="paragraph" w:styleId="TOC9">
    <w:name w:val="toc 9"/>
    <w:basedOn w:val="TOC8"/>
    <w:semiHidden/>
    <w:rsid w:val="00733DD2"/>
    <w:pPr>
      <w:ind w:left="1418" w:hanging="1418"/>
    </w:pPr>
  </w:style>
  <w:style w:type="paragraph" w:customStyle="1" w:styleId="EX">
    <w:name w:val="EX"/>
    <w:basedOn w:val="Normal"/>
    <w:rsid w:val="00733DD2"/>
    <w:pPr>
      <w:keepLines/>
      <w:ind w:left="1702" w:hanging="1418"/>
    </w:pPr>
  </w:style>
  <w:style w:type="paragraph" w:customStyle="1" w:styleId="FP">
    <w:name w:val="FP"/>
    <w:basedOn w:val="Normal"/>
    <w:rsid w:val="00733DD2"/>
    <w:pPr>
      <w:spacing w:after="0"/>
    </w:pPr>
  </w:style>
  <w:style w:type="paragraph" w:customStyle="1" w:styleId="LD">
    <w:name w:val="LD"/>
    <w:rsid w:val="00733D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33DD2"/>
    <w:pPr>
      <w:spacing w:after="0"/>
    </w:pPr>
  </w:style>
  <w:style w:type="paragraph" w:customStyle="1" w:styleId="EW">
    <w:name w:val="EW"/>
    <w:basedOn w:val="EX"/>
    <w:rsid w:val="00733DD2"/>
    <w:pPr>
      <w:spacing w:after="0"/>
    </w:pPr>
  </w:style>
  <w:style w:type="paragraph" w:styleId="TOC6">
    <w:name w:val="toc 6"/>
    <w:basedOn w:val="TOC5"/>
    <w:next w:val="Normal"/>
    <w:semiHidden/>
    <w:rsid w:val="00733DD2"/>
    <w:pPr>
      <w:ind w:left="1985" w:hanging="1985"/>
    </w:pPr>
  </w:style>
  <w:style w:type="paragraph" w:styleId="TOC7">
    <w:name w:val="toc 7"/>
    <w:basedOn w:val="TOC6"/>
    <w:next w:val="Normal"/>
    <w:semiHidden/>
    <w:rsid w:val="00733DD2"/>
    <w:pPr>
      <w:ind w:left="2268" w:hanging="2268"/>
    </w:pPr>
  </w:style>
  <w:style w:type="paragraph" w:styleId="ListBullet2">
    <w:name w:val="List Bullet 2"/>
    <w:basedOn w:val="ListBullet"/>
    <w:rsid w:val="00733DD2"/>
    <w:pPr>
      <w:ind w:left="851"/>
    </w:pPr>
  </w:style>
  <w:style w:type="paragraph" w:styleId="ListBullet3">
    <w:name w:val="List Bullet 3"/>
    <w:basedOn w:val="ListBullet2"/>
    <w:rsid w:val="00733DD2"/>
    <w:pPr>
      <w:ind w:left="1135"/>
    </w:pPr>
  </w:style>
  <w:style w:type="paragraph" w:styleId="ListNumber">
    <w:name w:val="List Number"/>
    <w:basedOn w:val="List"/>
    <w:rsid w:val="00733DD2"/>
  </w:style>
  <w:style w:type="paragraph" w:customStyle="1" w:styleId="EQ">
    <w:name w:val="EQ"/>
    <w:basedOn w:val="Normal"/>
    <w:next w:val="Normal"/>
    <w:rsid w:val="00733DD2"/>
    <w:pPr>
      <w:keepLines/>
      <w:tabs>
        <w:tab w:val="center" w:pos="4536"/>
        <w:tab w:val="right" w:pos="9072"/>
      </w:tabs>
    </w:pPr>
    <w:rPr>
      <w:noProof/>
    </w:rPr>
  </w:style>
  <w:style w:type="paragraph" w:customStyle="1" w:styleId="TH">
    <w:name w:val="TH"/>
    <w:basedOn w:val="Normal"/>
    <w:link w:val="THChar"/>
    <w:rsid w:val="00733DD2"/>
    <w:pPr>
      <w:keepNext/>
      <w:keepLines/>
      <w:spacing w:before="60"/>
      <w:jc w:val="center"/>
    </w:pPr>
    <w:rPr>
      <w:rFonts w:ascii="Arial" w:hAnsi="Arial"/>
      <w:b/>
    </w:rPr>
  </w:style>
  <w:style w:type="paragraph" w:customStyle="1" w:styleId="NF">
    <w:name w:val="NF"/>
    <w:basedOn w:val="NO"/>
    <w:rsid w:val="00733DD2"/>
    <w:pPr>
      <w:keepNext/>
      <w:spacing w:after="0"/>
    </w:pPr>
    <w:rPr>
      <w:rFonts w:ascii="Arial" w:hAnsi="Arial"/>
      <w:sz w:val="18"/>
    </w:rPr>
  </w:style>
  <w:style w:type="paragraph" w:customStyle="1" w:styleId="PL">
    <w:name w:val="PL"/>
    <w:link w:val="PLChar"/>
    <w:rsid w:val="00733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3DD2"/>
    <w:pPr>
      <w:jc w:val="right"/>
    </w:pPr>
  </w:style>
  <w:style w:type="paragraph" w:customStyle="1" w:styleId="H6">
    <w:name w:val="H6"/>
    <w:basedOn w:val="Heading5"/>
    <w:next w:val="Normal"/>
    <w:rsid w:val="00733DD2"/>
    <w:pPr>
      <w:ind w:left="1985" w:hanging="1985"/>
      <w:outlineLvl w:val="9"/>
    </w:pPr>
    <w:rPr>
      <w:sz w:val="20"/>
    </w:rPr>
  </w:style>
  <w:style w:type="paragraph" w:customStyle="1" w:styleId="TAN">
    <w:name w:val="TAN"/>
    <w:basedOn w:val="TAL"/>
    <w:rsid w:val="00733DD2"/>
    <w:pPr>
      <w:ind w:left="851" w:hanging="851"/>
    </w:pPr>
  </w:style>
  <w:style w:type="paragraph" w:customStyle="1" w:styleId="TAL">
    <w:name w:val="TAL"/>
    <w:basedOn w:val="Normal"/>
    <w:link w:val="TALCar"/>
    <w:rsid w:val="00733DD2"/>
    <w:pPr>
      <w:keepNext/>
      <w:keepLines/>
      <w:spacing w:after="0"/>
    </w:pPr>
    <w:rPr>
      <w:rFonts w:ascii="Arial" w:hAnsi="Arial"/>
      <w:sz w:val="18"/>
    </w:rPr>
  </w:style>
  <w:style w:type="paragraph" w:customStyle="1" w:styleId="ZA">
    <w:name w:val="ZA"/>
    <w:rsid w:val="00733D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3D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33D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33D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33DD2"/>
    <w:pPr>
      <w:framePr w:wrap="notBeside" w:y="16161"/>
    </w:pPr>
  </w:style>
  <w:style w:type="character" w:customStyle="1" w:styleId="ZGSM">
    <w:name w:val="ZGSM"/>
    <w:rsid w:val="00733DD2"/>
  </w:style>
  <w:style w:type="paragraph" w:styleId="List2">
    <w:name w:val="List 2"/>
    <w:basedOn w:val="List"/>
    <w:rsid w:val="00733DD2"/>
    <w:pPr>
      <w:ind w:left="851"/>
    </w:pPr>
  </w:style>
  <w:style w:type="paragraph" w:customStyle="1" w:styleId="ZG">
    <w:name w:val="ZG"/>
    <w:rsid w:val="00733D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33DD2"/>
    <w:pPr>
      <w:ind w:left="1135"/>
    </w:pPr>
  </w:style>
  <w:style w:type="paragraph" w:styleId="List4">
    <w:name w:val="List 4"/>
    <w:basedOn w:val="List3"/>
    <w:rsid w:val="00733DD2"/>
    <w:pPr>
      <w:ind w:left="1418"/>
    </w:pPr>
  </w:style>
  <w:style w:type="paragraph" w:styleId="List5">
    <w:name w:val="List 5"/>
    <w:basedOn w:val="List4"/>
    <w:rsid w:val="00733DD2"/>
    <w:pPr>
      <w:ind w:left="1702"/>
    </w:pPr>
  </w:style>
  <w:style w:type="paragraph" w:customStyle="1" w:styleId="EditorsNote">
    <w:name w:val="Editor's Note"/>
    <w:basedOn w:val="NO"/>
    <w:rsid w:val="00733DD2"/>
    <w:rPr>
      <w:color w:val="FF0000"/>
    </w:rPr>
  </w:style>
  <w:style w:type="paragraph" w:styleId="List">
    <w:name w:val="List"/>
    <w:basedOn w:val="Normal"/>
    <w:rsid w:val="00733DD2"/>
    <w:pPr>
      <w:ind w:left="568" w:hanging="284"/>
    </w:pPr>
  </w:style>
  <w:style w:type="paragraph" w:styleId="ListBullet">
    <w:name w:val="List Bullet"/>
    <w:basedOn w:val="List"/>
    <w:rsid w:val="00733DD2"/>
  </w:style>
  <w:style w:type="paragraph" w:styleId="ListBullet4">
    <w:name w:val="List Bullet 4"/>
    <w:basedOn w:val="ListBullet3"/>
    <w:rsid w:val="00733DD2"/>
    <w:pPr>
      <w:ind w:left="1418"/>
    </w:pPr>
  </w:style>
  <w:style w:type="paragraph" w:styleId="ListBullet5">
    <w:name w:val="List Bullet 5"/>
    <w:basedOn w:val="ListBullet4"/>
    <w:rsid w:val="00733DD2"/>
    <w:pPr>
      <w:ind w:left="1702"/>
    </w:pPr>
  </w:style>
  <w:style w:type="paragraph" w:customStyle="1" w:styleId="B1">
    <w:name w:val="B1"/>
    <w:basedOn w:val="List"/>
    <w:link w:val="B1Char"/>
    <w:qFormat/>
    <w:rsid w:val="00733DD2"/>
  </w:style>
  <w:style w:type="paragraph" w:customStyle="1" w:styleId="B2">
    <w:name w:val="B2"/>
    <w:basedOn w:val="List2"/>
    <w:rsid w:val="00733DD2"/>
  </w:style>
  <w:style w:type="paragraph" w:customStyle="1" w:styleId="B30">
    <w:name w:val="B3"/>
    <w:basedOn w:val="List3"/>
    <w:rsid w:val="00733DD2"/>
  </w:style>
  <w:style w:type="paragraph" w:customStyle="1" w:styleId="B4">
    <w:name w:val="B4"/>
    <w:basedOn w:val="List4"/>
    <w:rsid w:val="00733DD2"/>
  </w:style>
  <w:style w:type="paragraph" w:customStyle="1" w:styleId="B5">
    <w:name w:val="B5"/>
    <w:basedOn w:val="List5"/>
    <w:rsid w:val="00733DD2"/>
  </w:style>
  <w:style w:type="paragraph" w:styleId="Footer">
    <w:name w:val="footer"/>
    <w:basedOn w:val="Header"/>
    <w:link w:val="FooterChar"/>
    <w:uiPriority w:val="99"/>
    <w:rsid w:val="00733DD2"/>
    <w:pPr>
      <w:jc w:val="center"/>
    </w:pPr>
    <w:rPr>
      <w:i/>
    </w:rPr>
  </w:style>
  <w:style w:type="paragraph" w:customStyle="1" w:styleId="ZTD">
    <w:name w:val="ZTD"/>
    <w:basedOn w:val="ZB"/>
    <w:rsid w:val="00733DD2"/>
    <w:pPr>
      <w:framePr w:hRule="auto" w:wrap="notBeside" w:y="852"/>
    </w:pPr>
    <w:rPr>
      <w:i w:val="0"/>
      <w:sz w:val="40"/>
    </w:rPr>
  </w:style>
  <w:style w:type="character" w:customStyle="1" w:styleId="MTEquationSection">
    <w:name w:val="MTEquationSection"/>
    <w:rsid w:val="00733DD2"/>
    <w:rPr>
      <w:rFonts w:ascii="Arial" w:hAnsi="Arial"/>
      <w:vanish w:val="0"/>
      <w:color w:val="FF0000"/>
      <w:sz w:val="24"/>
    </w:rPr>
  </w:style>
  <w:style w:type="paragraph" w:styleId="BodyText3">
    <w:name w:val="Body Text 3"/>
    <w:basedOn w:val="Normal"/>
    <w:rsid w:val="00733DD2"/>
    <w:rPr>
      <w:i/>
    </w:rPr>
  </w:style>
  <w:style w:type="paragraph" w:styleId="DocumentMap">
    <w:name w:val="Document Map"/>
    <w:basedOn w:val="Normal"/>
    <w:semiHidden/>
    <w:rsid w:val="00733DD2"/>
    <w:pPr>
      <w:shd w:val="clear" w:color="auto" w:fill="000080"/>
    </w:pPr>
    <w:rPr>
      <w:rFonts w:ascii="Tahoma" w:hAnsi="Tahoma"/>
    </w:rPr>
  </w:style>
  <w:style w:type="paragraph" w:customStyle="1" w:styleId="Bulletedo1">
    <w:name w:val="Bulleted o 1"/>
    <w:basedOn w:val="Normal"/>
    <w:rsid w:val="00733DD2"/>
    <w:pPr>
      <w:numPr>
        <w:numId w:val="1"/>
      </w:numPr>
    </w:pPr>
  </w:style>
  <w:style w:type="paragraph" w:customStyle="1" w:styleId="text">
    <w:name w:val="text"/>
    <w:basedOn w:val="Normal"/>
    <w:rsid w:val="00733DD2"/>
    <w:pPr>
      <w:spacing w:after="240"/>
      <w:jc w:val="both"/>
    </w:pPr>
    <w:rPr>
      <w:sz w:val="24"/>
      <w:lang w:eastAsia="zh-CN"/>
    </w:rPr>
  </w:style>
  <w:style w:type="paragraph" w:customStyle="1" w:styleId="Equation">
    <w:name w:val="Equation"/>
    <w:basedOn w:val="Normal"/>
    <w:next w:val="Normal"/>
    <w:rsid w:val="00733DD2"/>
    <w:pPr>
      <w:tabs>
        <w:tab w:val="right" w:pos="10206"/>
      </w:tabs>
      <w:spacing w:after="220"/>
      <w:ind w:left="1298"/>
    </w:pPr>
    <w:rPr>
      <w:rFonts w:ascii="Arial" w:hAnsi="Arial"/>
      <w:lang w:eastAsia="zh-CN"/>
    </w:rPr>
  </w:style>
  <w:style w:type="paragraph" w:customStyle="1" w:styleId="00BodyText">
    <w:name w:val="00 BodyText"/>
    <w:basedOn w:val="Normal"/>
    <w:rsid w:val="00733DD2"/>
    <w:pPr>
      <w:spacing w:after="220"/>
    </w:pPr>
    <w:rPr>
      <w:rFonts w:ascii="Arial" w:hAnsi="Arial"/>
    </w:rPr>
  </w:style>
  <w:style w:type="paragraph" w:customStyle="1" w:styleId="11BodyText">
    <w:name w:val="11 BodyText"/>
    <w:basedOn w:val="Normal"/>
    <w:rsid w:val="00733DD2"/>
    <w:pPr>
      <w:spacing w:after="220"/>
      <w:ind w:left="1298"/>
    </w:pPr>
    <w:rPr>
      <w:rFonts w:ascii="Arial" w:hAnsi="Arial"/>
    </w:rPr>
  </w:style>
  <w:style w:type="paragraph" w:customStyle="1" w:styleId="table">
    <w:name w:val="table"/>
    <w:basedOn w:val="text"/>
    <w:next w:val="text"/>
    <w:rsid w:val="00733DD2"/>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733DD2"/>
    <w:pPr>
      <w:spacing w:before="120"/>
    </w:pPr>
    <w:rPr>
      <w:b/>
      <w:bCs/>
    </w:rPr>
  </w:style>
  <w:style w:type="paragraph" w:customStyle="1" w:styleId="bodyCharCharChar">
    <w:name w:val="body Char Char Char"/>
    <w:basedOn w:val="Normal"/>
    <w:rsid w:val="00733DD2"/>
    <w:pPr>
      <w:tabs>
        <w:tab w:val="left" w:pos="2160"/>
      </w:tabs>
      <w:spacing w:before="120" w:line="280" w:lineRule="atLeast"/>
      <w:jc w:val="both"/>
    </w:pPr>
    <w:rPr>
      <w:rFonts w:ascii="New York" w:hAnsi="New York"/>
      <w:sz w:val="24"/>
    </w:rPr>
  </w:style>
  <w:style w:type="paragraph" w:styleId="BodyText">
    <w:name w:val="Body Text"/>
    <w:aliases w:val="bt"/>
    <w:basedOn w:val="Normal"/>
    <w:rsid w:val="00733DD2"/>
    <w:pPr>
      <w:jc w:val="both"/>
    </w:pPr>
    <w:rPr>
      <w:rFonts w:ascii="Times" w:hAnsi="Times"/>
      <w:szCs w:val="24"/>
    </w:rPr>
  </w:style>
  <w:style w:type="paragraph" w:styleId="BodyText2">
    <w:name w:val="Body Text 2"/>
    <w:basedOn w:val="Normal"/>
    <w:rsid w:val="00733DD2"/>
    <w:pPr>
      <w:tabs>
        <w:tab w:val="left" w:pos="1985"/>
      </w:tabs>
      <w:spacing w:after="0"/>
      <w:jc w:val="both"/>
    </w:pPr>
    <w:rPr>
      <w:rFonts w:ascii="Arial" w:hAnsi="Arial"/>
    </w:rPr>
  </w:style>
  <w:style w:type="character" w:customStyle="1" w:styleId="Heading1Char">
    <w:name w:val="Heading 1 Char"/>
    <w:rsid w:val="00733DD2"/>
    <w:rPr>
      <w:rFonts w:ascii="Arial" w:hAnsi="Arial"/>
      <w:sz w:val="36"/>
      <w:lang w:val="en-GB" w:eastAsia="en-US" w:bidi="ar-SA"/>
    </w:rPr>
  </w:style>
  <w:style w:type="paragraph" w:customStyle="1" w:styleId="body">
    <w:name w:val="body"/>
    <w:basedOn w:val="Normal"/>
    <w:rsid w:val="00733DD2"/>
    <w:pPr>
      <w:tabs>
        <w:tab w:val="left" w:pos="2160"/>
      </w:tabs>
      <w:spacing w:before="120" w:line="280" w:lineRule="atLeast"/>
      <w:jc w:val="both"/>
    </w:pPr>
    <w:rPr>
      <w:rFonts w:ascii="New York" w:hAnsi="New York"/>
      <w:sz w:val="24"/>
    </w:rPr>
  </w:style>
  <w:style w:type="table" w:styleId="TableGrid">
    <w:name w:val="Table Grid"/>
    <w:basedOn w:val="TableNormal"/>
    <w:uiPriority w:val="39"/>
    <w:rsid w:val="00733DD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33DD2"/>
  </w:style>
  <w:style w:type="character" w:styleId="CommentReference">
    <w:name w:val="annotation reference"/>
    <w:semiHidden/>
    <w:rsid w:val="00733DD2"/>
    <w:rPr>
      <w:sz w:val="16"/>
      <w:szCs w:val="16"/>
    </w:rPr>
  </w:style>
  <w:style w:type="paragraph" w:styleId="CommentText">
    <w:name w:val="annotation text"/>
    <w:basedOn w:val="Normal"/>
    <w:link w:val="CommentTextChar"/>
    <w:rsid w:val="00733DD2"/>
    <w:rPr>
      <w:lang w:eastAsia="x-none"/>
    </w:rPr>
  </w:style>
  <w:style w:type="paragraph" w:styleId="CommentSubject">
    <w:name w:val="annotation subject"/>
    <w:basedOn w:val="CommentText"/>
    <w:next w:val="CommentText"/>
    <w:semiHidden/>
    <w:rsid w:val="00733DD2"/>
    <w:rPr>
      <w:b/>
      <w:bCs/>
    </w:rPr>
  </w:style>
  <w:style w:type="paragraph" w:styleId="BalloonText">
    <w:name w:val="Balloon Text"/>
    <w:basedOn w:val="Normal"/>
    <w:semiHidden/>
    <w:rsid w:val="00733DD2"/>
    <w:rPr>
      <w:rFonts w:ascii="Tahoma" w:hAnsi="Tahoma" w:cs="Tahoma"/>
      <w:sz w:val="16"/>
      <w:szCs w:val="16"/>
    </w:rPr>
  </w:style>
  <w:style w:type="paragraph" w:customStyle="1" w:styleId="CRCoverPage">
    <w:name w:val="CR Cover Page"/>
    <w:rsid w:val="00733DD2"/>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733DD2"/>
    <w:rPr>
      <w:rFonts w:ascii="Arial" w:hAnsi="Arial"/>
      <w:sz w:val="36"/>
      <w:lang w:val="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733DD2"/>
    <w:rPr>
      <w:rFonts w:ascii="Arial" w:hAnsi="Arial"/>
      <w:sz w:val="32"/>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733DD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33DD2"/>
    <w:rPr>
      <w:rFonts w:ascii="Arial" w:hAnsi="Arial"/>
      <w:sz w:val="24"/>
      <w:lang w:val="en-GB"/>
    </w:rPr>
  </w:style>
  <w:style w:type="character" w:customStyle="1" w:styleId="Heading5Char">
    <w:name w:val="Heading 5 Char"/>
    <w:link w:val="Heading5"/>
    <w:uiPriority w:val="9"/>
    <w:rsid w:val="00733DD2"/>
    <w:rPr>
      <w:rFonts w:ascii="Arial" w:hAnsi="Arial"/>
      <w:sz w:val="22"/>
      <w:lang w:val="en-GB"/>
    </w:rPr>
  </w:style>
  <w:style w:type="character" w:customStyle="1" w:styleId="CharChar3">
    <w:name w:val="Char Char3"/>
    <w:rsid w:val="00733DD2"/>
    <w:rPr>
      <w:rFonts w:ascii="Arial" w:hAnsi="Arial"/>
      <w:sz w:val="36"/>
      <w:lang w:val="en-GB" w:eastAsia="en-US" w:bidi="ar-SA"/>
    </w:rPr>
  </w:style>
  <w:style w:type="character" w:customStyle="1" w:styleId="CharChar2">
    <w:name w:val="Char Char2"/>
    <w:rsid w:val="00733DD2"/>
    <w:rPr>
      <w:rFonts w:ascii="Arial" w:hAnsi="Arial"/>
      <w:sz w:val="32"/>
      <w:lang w:val="en-GB" w:eastAsia="en-US" w:bidi="ar-SA"/>
    </w:rPr>
  </w:style>
  <w:style w:type="character" w:customStyle="1" w:styleId="CharChar1">
    <w:name w:val="Char Char1"/>
    <w:rsid w:val="00733DD2"/>
    <w:rPr>
      <w:rFonts w:ascii="Arial" w:hAnsi="Arial"/>
      <w:sz w:val="28"/>
      <w:lang w:val="en-GB" w:eastAsia="en-US" w:bidi="ar-SA"/>
    </w:rPr>
  </w:style>
  <w:style w:type="character" w:customStyle="1" w:styleId="h4CharChar">
    <w:name w:val="h4 Char Char"/>
    <w:rsid w:val="00733DD2"/>
    <w:rPr>
      <w:rFonts w:ascii="Arial" w:hAnsi="Arial"/>
      <w:sz w:val="24"/>
      <w:lang w:val="en-GB" w:eastAsia="en-US" w:bidi="ar-SA"/>
    </w:rPr>
  </w:style>
  <w:style w:type="character" w:customStyle="1" w:styleId="CharChar">
    <w:name w:val="Char Char"/>
    <w:rsid w:val="00733DD2"/>
    <w:rPr>
      <w:rFonts w:ascii="Arial" w:hAnsi="Arial"/>
      <w:sz w:val="22"/>
      <w:lang w:val="en-GB" w:eastAsia="en-US" w:bidi="ar-SA"/>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733DD2"/>
    <w:pPr>
      <w:spacing w:after="0"/>
      <w:ind w:left="720"/>
    </w:pPr>
    <w:rPr>
      <w:rFonts w:ascii="Calibri" w:eastAsia="Calibri" w:hAnsi="Calibri"/>
    </w:rPr>
  </w:style>
  <w:style w:type="paragraph" w:customStyle="1" w:styleId="Reference">
    <w:name w:val="Reference"/>
    <w:basedOn w:val="EX"/>
    <w:rsid w:val="00733DD2"/>
    <w:pPr>
      <w:tabs>
        <w:tab w:val="num" w:pos="360"/>
      </w:tabs>
      <w:suppressAutoHyphens/>
      <w:ind w:left="0" w:firstLine="0"/>
    </w:pPr>
    <w:rPr>
      <w:lang w:eastAsia="ar-SA"/>
    </w:rPr>
  </w:style>
  <w:style w:type="paragraph" w:styleId="Subtitle">
    <w:name w:val="Subtitle"/>
    <w:basedOn w:val="Normal"/>
    <w:next w:val="Normal"/>
    <w:link w:val="SubtitleChar"/>
    <w:qFormat/>
    <w:rsid w:val="00733DD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33DD2"/>
    <w:rPr>
      <w:rFonts w:ascii="Cambria" w:eastAsia="Times New Roman" w:hAnsi="Cambria"/>
      <w:sz w:val="24"/>
      <w:szCs w:val="24"/>
      <w:lang w:val="en-GB" w:eastAsia="x-none"/>
    </w:rPr>
  </w:style>
  <w:style w:type="paragraph" w:styleId="Revision">
    <w:name w:val="Revision"/>
    <w:hidden/>
    <w:uiPriority w:val="99"/>
    <w:semiHidden/>
    <w:rsid w:val="00733DD2"/>
    <w:rPr>
      <w:rFonts w:ascii="Times New Roman" w:hAnsi="Times New Roman"/>
      <w:lang w:val="en-GB"/>
    </w:rPr>
  </w:style>
  <w:style w:type="paragraph" w:styleId="NormalWeb">
    <w:name w:val="Normal (Web)"/>
    <w:basedOn w:val="Normal"/>
    <w:uiPriority w:val="99"/>
    <w:unhideWhenUsed/>
    <w:rsid w:val="00733DD2"/>
    <w:pPr>
      <w:spacing w:before="100" w:beforeAutospacing="1" w:after="100" w:afterAutospacing="1"/>
    </w:pPr>
    <w:rPr>
      <w:sz w:val="24"/>
      <w:szCs w:val="24"/>
    </w:rPr>
  </w:style>
  <w:style w:type="character" w:customStyle="1" w:styleId="CommentTextChar">
    <w:name w:val="Comment Text Char"/>
    <w:link w:val="CommentText"/>
    <w:rsid w:val="00733DD2"/>
    <w:rPr>
      <w:rFonts w:ascii="Times New Roman" w:hAnsi="Times New Roman"/>
      <w:lang w:val="en-GB" w:eastAsia="x-none"/>
    </w:rPr>
  </w:style>
  <w:style w:type="character" w:styleId="PlaceholderText">
    <w:name w:val="Placeholder Text"/>
    <w:uiPriority w:val="99"/>
    <w:semiHidden/>
    <w:rsid w:val="00733DD2"/>
    <w:rPr>
      <w:color w:val="808080"/>
    </w:rPr>
  </w:style>
  <w:style w:type="character" w:styleId="Hyperlink">
    <w:name w:val="Hyperlink"/>
    <w:uiPriority w:val="99"/>
    <w:qFormat/>
    <w:rsid w:val="00733DD2"/>
    <w:rPr>
      <w:color w:val="0000FF"/>
      <w:u w:val="single"/>
    </w:rPr>
  </w:style>
  <w:style w:type="character" w:styleId="FollowedHyperlink">
    <w:name w:val="FollowedHyperlink"/>
    <w:rsid w:val="00733DD2"/>
    <w:rPr>
      <w:color w:val="800080"/>
      <w:u w:val="single"/>
    </w:rPr>
  </w:style>
  <w:style w:type="table" w:styleId="DarkList-Accent6">
    <w:name w:val="Dark List Accent 6"/>
    <w:basedOn w:val="TableNormal"/>
    <w:uiPriority w:val="70"/>
    <w:rsid w:val="00733DD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33DD2"/>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33DD2"/>
    <w:rPr>
      <w:rFonts w:ascii="Arial" w:hAnsi="Arial"/>
      <w:b/>
      <w:noProof/>
      <w:sz w:val="18"/>
    </w:rPr>
  </w:style>
  <w:style w:type="character" w:customStyle="1" w:styleId="PLChar">
    <w:name w:val="PL Char"/>
    <w:link w:val="PL"/>
    <w:rsid w:val="00733DD2"/>
    <w:rPr>
      <w:rFonts w:ascii="Courier New" w:hAnsi="Courier New"/>
      <w:noProof/>
      <w:sz w:val="16"/>
    </w:rPr>
  </w:style>
  <w:style w:type="character" w:customStyle="1" w:styleId="TALCar">
    <w:name w:val="TAL Car"/>
    <w:link w:val="TAL"/>
    <w:rsid w:val="00733DD2"/>
    <w:rPr>
      <w:rFonts w:ascii="Arial" w:hAnsi="Arial"/>
      <w:sz w:val="18"/>
      <w:lang w:val="en-GB"/>
    </w:rPr>
  </w:style>
  <w:style w:type="character" w:customStyle="1" w:styleId="THChar">
    <w:name w:val="TH Char"/>
    <w:link w:val="TH"/>
    <w:rsid w:val="00733DD2"/>
    <w:rPr>
      <w:rFonts w:ascii="Arial" w:hAnsi="Arial"/>
      <w:b/>
      <w:lang w:val="en-GB"/>
    </w:rPr>
  </w:style>
  <w:style w:type="character" w:customStyle="1" w:styleId="TACChar">
    <w:name w:val="TAC Char"/>
    <w:link w:val="TAC"/>
    <w:locked/>
    <w:rsid w:val="00733DD2"/>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733DD2"/>
    <w:rPr>
      <w:rFonts w:ascii="Times New Roman" w:hAnsi="Times New Roman"/>
      <w:b/>
      <w:bCs/>
      <w:lang w:val="en-GB"/>
    </w:rPr>
  </w:style>
  <w:style w:type="paragraph" w:customStyle="1" w:styleId="3GPPNormalText">
    <w:name w:val="3GPP Normal Text"/>
    <w:basedOn w:val="BodyText"/>
    <w:link w:val="3GPPNormalTextChar"/>
    <w:autoRedefine/>
    <w:qFormat/>
    <w:rsid w:val="00733DD2"/>
    <w:pPr>
      <w:spacing w:before="120"/>
    </w:pPr>
    <w:rPr>
      <w:rFonts w:ascii="Times New Roman" w:eastAsia="MS Mincho" w:hAnsi="Times New Roman"/>
    </w:rPr>
  </w:style>
  <w:style w:type="character" w:customStyle="1" w:styleId="3GPPNormalTextChar">
    <w:name w:val="3GPP Normal Text Char"/>
    <w:link w:val="3GPPNormalText"/>
    <w:rsid w:val="00733DD2"/>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733DD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733DD2"/>
    <w:pPr>
      <w:spacing w:after="0"/>
    </w:pPr>
    <w:rPr>
      <w:rFonts w:ascii="Times" w:eastAsia="Batang" w:hAnsi="Times"/>
      <w:szCs w:val="24"/>
    </w:rPr>
  </w:style>
  <w:style w:type="character" w:customStyle="1" w:styleId="TextChar">
    <w:name w:val="Text Char"/>
    <w:link w:val="Text0"/>
    <w:rsid w:val="00733DD2"/>
    <w:rPr>
      <w:rFonts w:ascii="Times" w:eastAsia="Batang" w:hAnsi="Times"/>
      <w:szCs w:val="24"/>
      <w:lang w:val="en-GB"/>
    </w:rPr>
  </w:style>
  <w:style w:type="character" w:customStyle="1" w:styleId="TFChar">
    <w:name w:val="TF Char"/>
    <w:link w:val="TF"/>
    <w:rsid w:val="00733DD2"/>
    <w:rPr>
      <w:rFonts w:ascii="Arial" w:hAnsi="Arial"/>
      <w:b/>
      <w:lang w:val="en-GB"/>
    </w:rPr>
  </w:style>
  <w:style w:type="character" w:customStyle="1" w:styleId="TAHCar">
    <w:name w:val="TAH Car"/>
    <w:link w:val="TAH"/>
    <w:rsid w:val="00733DD2"/>
    <w:rPr>
      <w:rFonts w:ascii="Arial" w:hAnsi="Arial"/>
      <w:b/>
      <w:sz w:val="18"/>
      <w:lang w:val="en-GB"/>
    </w:rPr>
  </w:style>
  <w:style w:type="paragraph" w:styleId="ListNumber4">
    <w:name w:val="List Number 4"/>
    <w:basedOn w:val="Normal"/>
    <w:rsid w:val="00733DD2"/>
    <w:pPr>
      <w:numPr>
        <w:numId w:val="3"/>
      </w:numPr>
      <w:tabs>
        <w:tab w:val="num" w:pos="1209"/>
      </w:tabs>
      <w:ind w:left="1209"/>
    </w:pPr>
    <w:rPr>
      <w:rFonts w:eastAsia="MS Mincho"/>
      <w:lang w:eastAsia="en-GB"/>
    </w:rPr>
  </w:style>
  <w:style w:type="character" w:styleId="Emphasis">
    <w:name w:val="Emphasis"/>
    <w:qFormat/>
    <w:rsid w:val="00733DD2"/>
    <w:rPr>
      <w:i/>
      <w:iCs/>
    </w:rPr>
  </w:style>
  <w:style w:type="paragraph" w:customStyle="1" w:styleId="LGTdoc">
    <w:name w:val="LGTdoc_본문"/>
    <w:basedOn w:val="Normal"/>
    <w:rsid w:val="00733DD2"/>
    <w:pPr>
      <w:widowControl w:val="0"/>
      <w:snapToGrid w:val="0"/>
      <w:spacing w:after="0" w:line="264" w:lineRule="auto"/>
      <w:jc w:val="both"/>
    </w:pPr>
    <w:rPr>
      <w:rFonts w:eastAsia="Batang"/>
      <w:kern w:val="2"/>
      <w:szCs w:val="24"/>
      <w:lang w:eastAsia="ko-KR"/>
    </w:rPr>
  </w:style>
  <w:style w:type="paragraph" w:customStyle="1" w:styleId="3GPPProposal">
    <w:name w:val="3GPP Proposal"/>
    <w:basedOn w:val="3GPPNormalText"/>
    <w:link w:val="3GPPProposalChar"/>
    <w:autoRedefine/>
    <w:rsid w:val="00733DD2"/>
    <w:pPr>
      <w:keepNext/>
      <w:keepLines/>
      <w:contextualSpacing/>
      <w:jc w:val="left"/>
    </w:pPr>
    <w:rPr>
      <w:b/>
    </w:rPr>
  </w:style>
  <w:style w:type="numbering" w:customStyle="1" w:styleId="3GPPListofBullets">
    <w:name w:val="3GPP List of Bullets"/>
    <w:rsid w:val="00733DD2"/>
    <w:pPr>
      <w:numPr>
        <w:numId w:val="4"/>
      </w:numPr>
    </w:pPr>
  </w:style>
  <w:style w:type="character" w:customStyle="1" w:styleId="3GPPProposalChar">
    <w:name w:val="3GPP Proposal Char"/>
    <w:link w:val="3GPPProposal"/>
    <w:rsid w:val="00733DD2"/>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733DD2"/>
    <w:rPr>
      <w:rFonts w:ascii="Calibri" w:eastAsia="Calibri" w:hAnsi="Calibri"/>
      <w:sz w:val="22"/>
      <w:szCs w:val="22"/>
    </w:rPr>
  </w:style>
  <w:style w:type="character" w:customStyle="1" w:styleId="fontstyle01">
    <w:name w:val="fontstyle01"/>
    <w:rsid w:val="00733DD2"/>
    <w:rPr>
      <w:rFonts w:ascii="NimbusRomNo9L-Regu" w:hAnsi="NimbusRomNo9L-Regu" w:hint="default"/>
      <w:b w:val="0"/>
      <w:bCs w:val="0"/>
      <w:i w:val="0"/>
      <w:iCs w:val="0"/>
      <w:color w:val="000000"/>
      <w:sz w:val="22"/>
      <w:szCs w:val="22"/>
    </w:rPr>
  </w:style>
  <w:style w:type="character" w:customStyle="1" w:styleId="fontstyle21">
    <w:name w:val="fontstyle21"/>
    <w:rsid w:val="00733DD2"/>
    <w:rPr>
      <w:rFonts w:ascii="CMMI10" w:hAnsi="CMMI10" w:hint="default"/>
      <w:b w:val="0"/>
      <w:bCs w:val="0"/>
      <w:i/>
      <w:iCs/>
      <w:color w:val="000000"/>
      <w:sz w:val="16"/>
      <w:szCs w:val="16"/>
    </w:rPr>
  </w:style>
  <w:style w:type="character" w:customStyle="1" w:styleId="fontstyle31">
    <w:name w:val="fontstyle31"/>
    <w:rsid w:val="00733DD2"/>
    <w:rPr>
      <w:rFonts w:ascii="CMSY10" w:hAnsi="CMSY10" w:hint="default"/>
      <w:b w:val="0"/>
      <w:bCs w:val="0"/>
      <w:i/>
      <w:iCs/>
      <w:color w:val="000000"/>
      <w:sz w:val="20"/>
      <w:szCs w:val="20"/>
    </w:rPr>
  </w:style>
  <w:style w:type="character" w:customStyle="1" w:styleId="fontstyle41">
    <w:name w:val="fontstyle41"/>
    <w:rsid w:val="00733DD2"/>
    <w:rPr>
      <w:rFonts w:ascii="CMR10" w:hAnsi="CMR10" w:hint="default"/>
      <w:b w:val="0"/>
      <w:bCs w:val="0"/>
      <w:i w:val="0"/>
      <w:iCs w:val="0"/>
      <w:color w:val="000000"/>
      <w:sz w:val="20"/>
      <w:szCs w:val="20"/>
    </w:rPr>
  </w:style>
  <w:style w:type="character" w:customStyle="1" w:styleId="fontstyle51">
    <w:name w:val="fontstyle51"/>
    <w:rsid w:val="00733DD2"/>
    <w:rPr>
      <w:rFonts w:ascii="NimbusRomNo9L-Regu" w:hAnsi="NimbusRomNo9L-Regu" w:hint="default"/>
      <w:b w:val="0"/>
      <w:bCs w:val="0"/>
      <w:i w:val="0"/>
      <w:iCs w:val="0"/>
      <w:color w:val="000000"/>
      <w:sz w:val="20"/>
      <w:szCs w:val="20"/>
    </w:rPr>
  </w:style>
  <w:style w:type="character" w:customStyle="1" w:styleId="TALChar">
    <w:name w:val="TAL Char"/>
    <w:rsid w:val="00733DD2"/>
    <w:rPr>
      <w:rFonts w:ascii="Arial" w:hAnsi="Arial"/>
      <w:sz w:val="18"/>
      <w:lang w:eastAsia="en-US"/>
    </w:rPr>
  </w:style>
  <w:style w:type="paragraph" w:customStyle="1" w:styleId="Tabletext">
    <w:name w:val="Table_text"/>
    <w:basedOn w:val="Normal"/>
    <w:rsid w:val="00733D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character" w:customStyle="1" w:styleId="FootnoteTextChar">
    <w:name w:val="Footnote Text Char"/>
    <w:link w:val="FootnoteText"/>
    <w:semiHidden/>
    <w:locked/>
    <w:rsid w:val="00733DD2"/>
    <w:rPr>
      <w:rFonts w:ascii="Times New Roman" w:hAnsi="Times New Roman"/>
      <w:sz w:val="16"/>
      <w:lang w:val="en-GB"/>
    </w:rPr>
  </w:style>
  <w:style w:type="character" w:customStyle="1" w:styleId="B1Char">
    <w:name w:val="B1 Char"/>
    <w:link w:val="B1"/>
    <w:rsid w:val="00733DD2"/>
    <w:rPr>
      <w:rFonts w:ascii="Times New Roman" w:hAnsi="Times New Roman"/>
      <w:lang w:val="en-GB"/>
    </w:rPr>
  </w:style>
  <w:style w:type="character" w:customStyle="1" w:styleId="NOChar">
    <w:name w:val="NO Char"/>
    <w:link w:val="NO"/>
    <w:rsid w:val="00733DD2"/>
    <w:rPr>
      <w:rFonts w:ascii="Times New Roman" w:hAnsi="Times New Roman"/>
      <w:lang w:val="en-GB"/>
    </w:rPr>
  </w:style>
  <w:style w:type="paragraph" w:customStyle="1" w:styleId="B3">
    <w:name w:val="B3+"/>
    <w:basedOn w:val="B30"/>
    <w:rsid w:val="00733DD2"/>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6106C"/>
    <w:pPr>
      <w:spacing w:before="120"/>
      <w:jc w:val="both"/>
    </w:pPr>
    <w:rPr>
      <w:rFonts w:ascii="Times New Roman" w:hAnsi="Times New Roman"/>
    </w:rPr>
  </w:style>
  <w:style w:type="paragraph" w:customStyle="1" w:styleId="3GPPH1">
    <w:name w:val="3GPP H1"/>
    <w:basedOn w:val="Heading1"/>
    <w:next w:val="3GPPText"/>
    <w:link w:val="3GPPH1Char"/>
    <w:qFormat/>
    <w:rsid w:val="00733DD2"/>
  </w:style>
  <w:style w:type="character" w:customStyle="1" w:styleId="3GPPTextChar">
    <w:name w:val="3GPP Text Char"/>
    <w:link w:val="3GPPText"/>
    <w:rsid w:val="0086106C"/>
    <w:rPr>
      <w:rFonts w:ascii="Times New Roman" w:eastAsiaTheme="minorHAnsi" w:hAnsi="Times New Roman" w:cstheme="minorBidi"/>
      <w:sz w:val="22"/>
      <w:szCs w:val="22"/>
    </w:rPr>
  </w:style>
  <w:style w:type="paragraph" w:customStyle="1" w:styleId="3GPPH2">
    <w:name w:val="3GPP H2"/>
    <w:basedOn w:val="Heading2"/>
    <w:next w:val="3GPPText"/>
    <w:link w:val="3GPPH2Char"/>
    <w:qFormat/>
    <w:rsid w:val="00733DD2"/>
    <w:pPr>
      <w:tabs>
        <w:tab w:val="clear" w:pos="576"/>
        <w:tab w:val="left" w:pos="567"/>
      </w:tabs>
      <w:spacing w:before="120"/>
    </w:pPr>
  </w:style>
  <w:style w:type="character" w:customStyle="1" w:styleId="3GPPH1Char">
    <w:name w:val="3GPP H1 Char"/>
    <w:link w:val="3GPPH1"/>
    <w:rsid w:val="00733DD2"/>
    <w:rPr>
      <w:rFonts w:ascii="Arial" w:hAnsi="Arial"/>
      <w:sz w:val="36"/>
      <w:lang w:val="en-GB"/>
    </w:rPr>
  </w:style>
  <w:style w:type="paragraph" w:customStyle="1" w:styleId="3GPPH3">
    <w:name w:val="3GPP H3"/>
    <w:basedOn w:val="Heading3"/>
    <w:next w:val="3GPPText"/>
    <w:link w:val="3GPPH3Char"/>
    <w:qFormat/>
    <w:rsid w:val="00733DD2"/>
    <w:pPr>
      <w:ind w:left="709" w:hanging="709"/>
    </w:pPr>
  </w:style>
  <w:style w:type="character" w:customStyle="1" w:styleId="3GPPH2Char">
    <w:name w:val="3GPP H2 Char"/>
    <w:aliases w:val="Body Text Char"/>
    <w:link w:val="3GPPH2"/>
    <w:qFormat/>
    <w:rsid w:val="00733DD2"/>
    <w:rPr>
      <w:rFonts w:ascii="Arial" w:hAnsi="Arial"/>
      <w:sz w:val="32"/>
      <w:lang w:val="en-GB"/>
    </w:rPr>
  </w:style>
  <w:style w:type="numbering" w:customStyle="1" w:styleId="3GPPBullets">
    <w:name w:val="3GPP Bullets"/>
    <w:basedOn w:val="NoList"/>
    <w:uiPriority w:val="99"/>
    <w:rsid w:val="00733DD2"/>
    <w:pPr>
      <w:numPr>
        <w:numId w:val="6"/>
      </w:numPr>
    </w:pPr>
  </w:style>
  <w:style w:type="character" w:customStyle="1" w:styleId="3GPPH3Char">
    <w:name w:val="3GPP H3 Char"/>
    <w:link w:val="3GPPH3"/>
    <w:rsid w:val="00733DD2"/>
    <w:rPr>
      <w:rFonts w:ascii="Arial" w:hAnsi="Arial"/>
      <w:sz w:val="28"/>
      <w:lang w:val="en-GB"/>
    </w:rPr>
  </w:style>
  <w:style w:type="numbering" w:customStyle="1" w:styleId="3GPPList">
    <w:name w:val="3GPP List"/>
    <w:basedOn w:val="NoList"/>
    <w:uiPriority w:val="99"/>
    <w:rsid w:val="00733DD2"/>
    <w:pPr>
      <w:numPr>
        <w:numId w:val="7"/>
      </w:numPr>
    </w:pPr>
  </w:style>
  <w:style w:type="paragraph" w:customStyle="1" w:styleId="3GPPAgreements">
    <w:name w:val="3GPP Agreements"/>
    <w:basedOn w:val="Normal"/>
    <w:link w:val="3GPPAgreementsChar"/>
    <w:qFormat/>
    <w:rsid w:val="0086106C"/>
    <w:pPr>
      <w:numPr>
        <w:numId w:val="8"/>
      </w:numPr>
      <w:spacing w:before="60" w:after="60"/>
      <w:jc w:val="both"/>
    </w:pPr>
    <w:rPr>
      <w:rFonts w:ascii="Times New Roman" w:hAnsi="Times New Roman"/>
      <w:lang w:eastAsia="zh-CN"/>
    </w:rPr>
  </w:style>
  <w:style w:type="paragraph" w:styleId="TableofFigures">
    <w:name w:val="table of figures"/>
    <w:basedOn w:val="Normal"/>
    <w:next w:val="Normal"/>
    <w:uiPriority w:val="99"/>
    <w:rsid w:val="00733DD2"/>
    <w:pPr>
      <w:spacing w:after="0"/>
      <w:ind w:left="400" w:hanging="400"/>
    </w:pPr>
    <w:rPr>
      <w:rFonts w:ascii="Calibri" w:hAnsi="Calibri" w:cs="Calibri"/>
      <w:b/>
      <w:bCs/>
    </w:rPr>
  </w:style>
  <w:style w:type="character" w:customStyle="1" w:styleId="3GPPAgreementsChar">
    <w:name w:val="3GPP Agreements Char"/>
    <w:link w:val="3GPPAgreements"/>
    <w:rsid w:val="0086106C"/>
    <w:rPr>
      <w:rFonts w:ascii="Times New Roman" w:eastAsiaTheme="minorHAnsi" w:hAnsi="Times New Roman" w:cstheme="minorBidi"/>
      <w:sz w:val="22"/>
      <w:szCs w:val="22"/>
      <w:lang w:eastAsia="zh-CN"/>
    </w:rPr>
  </w:style>
  <w:style w:type="paragraph" w:styleId="Index3">
    <w:name w:val="index 3"/>
    <w:basedOn w:val="Normal"/>
    <w:next w:val="Normal"/>
    <w:autoRedefine/>
    <w:rsid w:val="00733DD2"/>
    <w:pPr>
      <w:spacing w:after="0"/>
      <w:ind w:left="600" w:hanging="200"/>
    </w:pPr>
    <w:rPr>
      <w:rFonts w:ascii="Calibri" w:hAnsi="Calibri" w:cs="Calibri"/>
    </w:rPr>
  </w:style>
  <w:style w:type="paragraph" w:styleId="Index4">
    <w:name w:val="index 4"/>
    <w:basedOn w:val="Normal"/>
    <w:next w:val="Normal"/>
    <w:autoRedefine/>
    <w:rsid w:val="00733DD2"/>
    <w:pPr>
      <w:spacing w:after="0"/>
      <w:ind w:left="800" w:hanging="200"/>
    </w:pPr>
    <w:rPr>
      <w:rFonts w:ascii="Calibri" w:hAnsi="Calibri" w:cs="Calibri"/>
    </w:rPr>
  </w:style>
  <w:style w:type="paragraph" w:styleId="Index5">
    <w:name w:val="index 5"/>
    <w:basedOn w:val="Normal"/>
    <w:next w:val="Normal"/>
    <w:autoRedefine/>
    <w:rsid w:val="00733DD2"/>
    <w:pPr>
      <w:spacing w:after="0"/>
      <w:ind w:left="1000" w:hanging="200"/>
    </w:pPr>
    <w:rPr>
      <w:rFonts w:ascii="Calibri" w:hAnsi="Calibri" w:cs="Calibri"/>
    </w:rPr>
  </w:style>
  <w:style w:type="paragraph" w:styleId="Index6">
    <w:name w:val="index 6"/>
    <w:basedOn w:val="Normal"/>
    <w:next w:val="Normal"/>
    <w:autoRedefine/>
    <w:rsid w:val="00733DD2"/>
    <w:pPr>
      <w:spacing w:after="0"/>
      <w:ind w:left="1200" w:hanging="200"/>
    </w:pPr>
    <w:rPr>
      <w:rFonts w:ascii="Calibri" w:hAnsi="Calibri" w:cs="Calibri"/>
    </w:rPr>
  </w:style>
  <w:style w:type="paragraph" w:styleId="Index7">
    <w:name w:val="index 7"/>
    <w:basedOn w:val="Normal"/>
    <w:next w:val="Normal"/>
    <w:autoRedefine/>
    <w:rsid w:val="00733DD2"/>
    <w:pPr>
      <w:spacing w:after="0"/>
      <w:ind w:left="1400" w:hanging="200"/>
    </w:pPr>
    <w:rPr>
      <w:rFonts w:ascii="Calibri" w:hAnsi="Calibri" w:cs="Calibri"/>
    </w:rPr>
  </w:style>
  <w:style w:type="paragraph" w:styleId="Index8">
    <w:name w:val="index 8"/>
    <w:basedOn w:val="Normal"/>
    <w:next w:val="Normal"/>
    <w:autoRedefine/>
    <w:rsid w:val="00733DD2"/>
    <w:pPr>
      <w:spacing w:after="0"/>
      <w:ind w:left="1600" w:hanging="200"/>
    </w:pPr>
    <w:rPr>
      <w:rFonts w:ascii="Calibri" w:hAnsi="Calibri" w:cs="Calibri"/>
    </w:rPr>
  </w:style>
  <w:style w:type="paragraph" w:styleId="Index9">
    <w:name w:val="index 9"/>
    <w:basedOn w:val="Normal"/>
    <w:next w:val="Normal"/>
    <w:autoRedefine/>
    <w:rsid w:val="00733DD2"/>
    <w:pPr>
      <w:spacing w:after="0"/>
      <w:ind w:left="1800" w:hanging="200"/>
    </w:pPr>
    <w:rPr>
      <w:rFonts w:ascii="Calibri" w:hAnsi="Calibri" w:cs="Calibri"/>
    </w:rPr>
  </w:style>
  <w:style w:type="paragraph" w:styleId="IndexHeading">
    <w:name w:val="index heading"/>
    <w:basedOn w:val="Normal"/>
    <w:next w:val="Index1"/>
    <w:uiPriority w:val="99"/>
    <w:rsid w:val="00733DD2"/>
    <w:pPr>
      <w:spacing w:after="0"/>
    </w:pPr>
    <w:rPr>
      <w:rFonts w:ascii="Calibri" w:hAnsi="Calibri" w:cs="Calibri"/>
    </w:rPr>
  </w:style>
  <w:style w:type="character" w:customStyle="1" w:styleId="TOC2Char">
    <w:name w:val="TOC 2 Char"/>
    <w:link w:val="TOC2"/>
    <w:semiHidden/>
    <w:rsid w:val="00733DD2"/>
    <w:rPr>
      <w:rFonts w:ascii="Times New Roman" w:eastAsiaTheme="minorHAnsi" w:hAnsi="Times New Roman" w:cstheme="minorBidi"/>
      <w:szCs w:val="22"/>
      <w:lang w:eastAsia="zh-CN"/>
    </w:rPr>
  </w:style>
  <w:style w:type="paragraph" w:styleId="NoSpacing">
    <w:name w:val="No Spacing"/>
    <w:uiPriority w:val="1"/>
    <w:qFormat/>
    <w:rsid w:val="00733DD2"/>
    <w:rPr>
      <w:rFonts w:ascii="Calibri" w:eastAsia="Malgun Gothic" w:hAnsi="Calibri"/>
      <w:sz w:val="22"/>
      <w:szCs w:val="22"/>
      <w:lang w:val="en-GB"/>
    </w:rPr>
  </w:style>
  <w:style w:type="character" w:customStyle="1" w:styleId="emailstyle15">
    <w:name w:val="emailstyle15"/>
    <w:semiHidden/>
    <w:rsid w:val="00733DD2"/>
    <w:rPr>
      <w:color w:val="000000"/>
    </w:rPr>
  </w:style>
  <w:style w:type="paragraph" w:customStyle="1" w:styleId="References">
    <w:name w:val="References"/>
    <w:basedOn w:val="Normal"/>
    <w:rsid w:val="00733DD2"/>
    <w:pPr>
      <w:numPr>
        <w:ilvl w:val="2"/>
        <w:numId w:val="9"/>
      </w:numPr>
      <w:spacing w:after="0"/>
    </w:pPr>
    <w:rPr>
      <w:rFonts w:eastAsia="Times New Roman"/>
      <w:szCs w:val="24"/>
    </w:rPr>
  </w:style>
  <w:style w:type="numbering" w:customStyle="1" w:styleId="StyleBulleted1">
    <w:name w:val="Style Bulleted1"/>
    <w:rsid w:val="00733DD2"/>
  </w:style>
  <w:style w:type="numbering" w:customStyle="1" w:styleId="StyleBulletedSymbolsymbolLeft025Hanging0253">
    <w:name w:val="Style Bulleted Symbol (symbol) Left:  0.25&quot; Hanging:  0.25&quot;3"/>
    <w:basedOn w:val="NoList"/>
    <w:rsid w:val="00733DD2"/>
  </w:style>
  <w:style w:type="numbering" w:customStyle="1" w:styleId="StyleBulletedSymbolsymbolLeft025Hanging02511">
    <w:name w:val="Style Bulleted Symbol (symbol) Left:  0.25&quot; Hanging:  0.25&quot;11"/>
    <w:basedOn w:val="NoList"/>
    <w:rsid w:val="00733DD2"/>
  </w:style>
  <w:style w:type="numbering" w:customStyle="1" w:styleId="StyleBulletedSymbolsymbolLeft025Hanging0251">
    <w:name w:val="Style Bulleted Symbol (symbol) Left:  0.25&quot; Hanging:  0.25&quot;1"/>
    <w:basedOn w:val="NoList"/>
    <w:rsid w:val="00733DD2"/>
    <w:pPr>
      <w:numPr>
        <w:numId w:val="10"/>
      </w:numPr>
    </w:pPr>
  </w:style>
  <w:style w:type="paragraph" w:customStyle="1" w:styleId="references0">
    <w:name w:val="references"/>
    <w:qFormat/>
    <w:rsid w:val="00733DD2"/>
    <w:pPr>
      <w:numPr>
        <w:numId w:val="11"/>
      </w:numPr>
      <w:spacing w:after="50" w:line="180" w:lineRule="exact"/>
      <w:jc w:val="both"/>
    </w:pPr>
    <w:rPr>
      <w:rFonts w:ascii="Times New Roman" w:eastAsia="MS Mincho" w:hAnsi="Times New Roman"/>
      <w:szCs w:val="16"/>
    </w:rPr>
  </w:style>
  <w:style w:type="character" w:customStyle="1" w:styleId="B1Char1">
    <w:name w:val="B1 Char1"/>
    <w:basedOn w:val="DefaultParagraphFont"/>
    <w:qFormat/>
    <w:rsid w:val="00733DD2"/>
    <w:rPr>
      <w:rFonts w:eastAsia="MS Mincho"/>
      <w:lang w:val="en-GB" w:eastAsia="en-US" w:bidi="ar-SA"/>
    </w:rPr>
  </w:style>
  <w:style w:type="paragraph" w:customStyle="1" w:styleId="Bulleted">
    <w:name w:val="Bulleted"/>
    <w:aliases w:val="Symbol (symbol),Left:  0,25&quot;,Hanging:  0"/>
    <w:basedOn w:val="Normal"/>
    <w:rsid w:val="00733DD2"/>
    <w:pPr>
      <w:numPr>
        <w:ilvl w:val="2"/>
        <w:numId w:val="12"/>
      </w:numPr>
      <w:spacing w:after="180"/>
    </w:pPr>
    <w:rPr>
      <w:rFonts w:ascii="Arial" w:eastAsia="Batang" w:hAnsi="Arial"/>
      <w:szCs w:val="24"/>
    </w:rPr>
  </w:style>
  <w:style w:type="paragraph" w:customStyle="1" w:styleId="Proposal">
    <w:name w:val="Proposal"/>
    <w:basedOn w:val="BodyText"/>
    <w:qFormat/>
    <w:rsid w:val="00733DD2"/>
    <w:pPr>
      <w:numPr>
        <w:numId w:val="13"/>
      </w:numPr>
      <w:tabs>
        <w:tab w:val="clear" w:pos="1304"/>
        <w:tab w:val="left" w:pos="0"/>
      </w:tabs>
      <w:jc w:val="left"/>
    </w:pPr>
    <w:rPr>
      <w:rFonts w:asciiTheme="minorHAnsi" w:hAnsiTheme="minorHAnsi"/>
      <w:b/>
      <w:bCs/>
      <w:szCs w:val="22"/>
      <w:lang w:val="ru-RU"/>
    </w:rPr>
  </w:style>
  <w:style w:type="character" w:customStyle="1" w:styleId="normaltextrun">
    <w:name w:val="normaltextrun"/>
    <w:basedOn w:val="DefaultParagraphFont"/>
    <w:rsid w:val="00AB5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8578229">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5766197">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dsosnin\Desktop\01_3GPP\RAN96_feb19\NR_POS\Summary\R1-19zzzzz%20-%20Intel%20-%20NR%20Pos%20AI%207.2.10.1.1%20-%20DL%20Pos-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339AF9D9-5099-49BD-8C41-B3779FDF560E}">
  <ds:schemaRefs>
    <ds:schemaRef ds:uri="http://schemas.openxmlformats.org/officeDocument/2006/bibliography"/>
  </ds:schemaRefs>
</ds:datastoreItem>
</file>

<file path=customXml/itemProps6.xml><?xml version="1.0" encoding="utf-8"?>
<ds:datastoreItem xmlns:ds="http://schemas.openxmlformats.org/officeDocument/2006/customXml" ds:itemID="{55C8B2CA-D30B-457C-8A76-5FB056697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R1-19zzzzz - Intel - NR Pos AI 7.2.10.1.1 - DL Pos-v2.dotx</Template>
  <TotalTime>406</TotalTime>
  <Pages>10</Pages>
  <Words>3352</Words>
  <Characters>19112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22420</CharactersWithSpaces>
  <SharedDoc>false</SharedDoc>
  <HLinks>
    <vt:vector size="384" baseType="variant">
      <vt:variant>
        <vt:i4>2293774</vt:i4>
      </vt:variant>
      <vt:variant>
        <vt:i4>461</vt:i4>
      </vt:variant>
      <vt:variant>
        <vt:i4>0</vt:i4>
      </vt:variant>
      <vt:variant>
        <vt:i4>5</vt:i4>
      </vt:variant>
      <vt:variant>
        <vt:lpwstr/>
      </vt:variant>
      <vt:variant>
        <vt:lpwstr>_Toc1164911</vt:lpwstr>
      </vt:variant>
      <vt:variant>
        <vt:i4>2293774</vt:i4>
      </vt:variant>
      <vt:variant>
        <vt:i4>458</vt:i4>
      </vt:variant>
      <vt:variant>
        <vt:i4>0</vt:i4>
      </vt:variant>
      <vt:variant>
        <vt:i4>5</vt:i4>
      </vt:variant>
      <vt:variant>
        <vt:lpwstr/>
      </vt:variant>
      <vt:variant>
        <vt:lpwstr>_Toc1164910</vt:lpwstr>
      </vt:variant>
      <vt:variant>
        <vt:i4>2228238</vt:i4>
      </vt:variant>
      <vt:variant>
        <vt:i4>455</vt:i4>
      </vt:variant>
      <vt:variant>
        <vt:i4>0</vt:i4>
      </vt:variant>
      <vt:variant>
        <vt:i4>5</vt:i4>
      </vt:variant>
      <vt:variant>
        <vt:lpwstr/>
      </vt:variant>
      <vt:variant>
        <vt:lpwstr>_Toc1164909</vt:lpwstr>
      </vt:variant>
      <vt:variant>
        <vt:i4>2228238</vt:i4>
      </vt:variant>
      <vt:variant>
        <vt:i4>452</vt:i4>
      </vt:variant>
      <vt:variant>
        <vt:i4>0</vt:i4>
      </vt:variant>
      <vt:variant>
        <vt:i4>5</vt:i4>
      </vt:variant>
      <vt:variant>
        <vt:lpwstr/>
      </vt:variant>
      <vt:variant>
        <vt:lpwstr>_Toc1164907</vt:lpwstr>
      </vt:variant>
      <vt:variant>
        <vt:i4>2228238</vt:i4>
      </vt:variant>
      <vt:variant>
        <vt:i4>449</vt:i4>
      </vt:variant>
      <vt:variant>
        <vt:i4>0</vt:i4>
      </vt:variant>
      <vt:variant>
        <vt:i4>5</vt:i4>
      </vt:variant>
      <vt:variant>
        <vt:lpwstr/>
      </vt:variant>
      <vt:variant>
        <vt:lpwstr>_Toc1164906</vt:lpwstr>
      </vt:variant>
      <vt:variant>
        <vt:i4>2228238</vt:i4>
      </vt:variant>
      <vt:variant>
        <vt:i4>446</vt:i4>
      </vt:variant>
      <vt:variant>
        <vt:i4>0</vt:i4>
      </vt:variant>
      <vt:variant>
        <vt:i4>5</vt:i4>
      </vt:variant>
      <vt:variant>
        <vt:lpwstr/>
      </vt:variant>
      <vt:variant>
        <vt:lpwstr>_Toc1164903</vt:lpwstr>
      </vt:variant>
      <vt:variant>
        <vt:i4>2228238</vt:i4>
      </vt:variant>
      <vt:variant>
        <vt:i4>443</vt:i4>
      </vt:variant>
      <vt:variant>
        <vt:i4>0</vt:i4>
      </vt:variant>
      <vt:variant>
        <vt:i4>5</vt:i4>
      </vt:variant>
      <vt:variant>
        <vt:lpwstr/>
      </vt:variant>
      <vt:variant>
        <vt:lpwstr>_Toc1164902</vt:lpwstr>
      </vt:variant>
      <vt:variant>
        <vt:i4>2818048</vt:i4>
      </vt:variant>
      <vt:variant>
        <vt:i4>437</vt:i4>
      </vt:variant>
      <vt:variant>
        <vt:i4>0</vt:i4>
      </vt:variant>
      <vt:variant>
        <vt:i4>5</vt:i4>
      </vt:variant>
      <vt:variant>
        <vt:lpwstr/>
      </vt:variant>
      <vt:variant>
        <vt:lpwstr>_Toc1164799</vt:lpwstr>
      </vt:variant>
      <vt:variant>
        <vt:i4>2818048</vt:i4>
      </vt:variant>
      <vt:variant>
        <vt:i4>434</vt:i4>
      </vt:variant>
      <vt:variant>
        <vt:i4>0</vt:i4>
      </vt:variant>
      <vt:variant>
        <vt:i4>5</vt:i4>
      </vt:variant>
      <vt:variant>
        <vt:lpwstr/>
      </vt:variant>
      <vt:variant>
        <vt:lpwstr>_Toc1164798</vt:lpwstr>
      </vt:variant>
      <vt:variant>
        <vt:i4>2818048</vt:i4>
      </vt:variant>
      <vt:variant>
        <vt:i4>431</vt:i4>
      </vt:variant>
      <vt:variant>
        <vt:i4>0</vt:i4>
      </vt:variant>
      <vt:variant>
        <vt:i4>5</vt:i4>
      </vt:variant>
      <vt:variant>
        <vt:lpwstr/>
      </vt:variant>
      <vt:variant>
        <vt:lpwstr>_Toc1164797</vt:lpwstr>
      </vt:variant>
      <vt:variant>
        <vt:i4>2818048</vt:i4>
      </vt:variant>
      <vt:variant>
        <vt:i4>428</vt:i4>
      </vt:variant>
      <vt:variant>
        <vt:i4>0</vt:i4>
      </vt:variant>
      <vt:variant>
        <vt:i4>5</vt:i4>
      </vt:variant>
      <vt:variant>
        <vt:lpwstr/>
      </vt:variant>
      <vt:variant>
        <vt:lpwstr>_Toc1164796</vt:lpwstr>
      </vt:variant>
      <vt:variant>
        <vt:i4>2818048</vt:i4>
      </vt:variant>
      <vt:variant>
        <vt:i4>425</vt:i4>
      </vt:variant>
      <vt:variant>
        <vt:i4>0</vt:i4>
      </vt:variant>
      <vt:variant>
        <vt:i4>5</vt:i4>
      </vt:variant>
      <vt:variant>
        <vt:lpwstr/>
      </vt:variant>
      <vt:variant>
        <vt:lpwstr>_Toc1164795</vt:lpwstr>
      </vt:variant>
      <vt:variant>
        <vt:i4>2818048</vt:i4>
      </vt:variant>
      <vt:variant>
        <vt:i4>422</vt:i4>
      </vt:variant>
      <vt:variant>
        <vt:i4>0</vt:i4>
      </vt:variant>
      <vt:variant>
        <vt:i4>5</vt:i4>
      </vt:variant>
      <vt:variant>
        <vt:lpwstr/>
      </vt:variant>
      <vt:variant>
        <vt:lpwstr>_Toc1164794</vt:lpwstr>
      </vt:variant>
      <vt:variant>
        <vt:i4>2818048</vt:i4>
      </vt:variant>
      <vt:variant>
        <vt:i4>419</vt:i4>
      </vt:variant>
      <vt:variant>
        <vt:i4>0</vt:i4>
      </vt:variant>
      <vt:variant>
        <vt:i4>5</vt:i4>
      </vt:variant>
      <vt:variant>
        <vt:lpwstr/>
      </vt:variant>
      <vt:variant>
        <vt:lpwstr>_Toc1164793</vt:lpwstr>
      </vt:variant>
      <vt:variant>
        <vt:i4>2818048</vt:i4>
      </vt:variant>
      <vt:variant>
        <vt:i4>416</vt:i4>
      </vt:variant>
      <vt:variant>
        <vt:i4>0</vt:i4>
      </vt:variant>
      <vt:variant>
        <vt:i4>5</vt:i4>
      </vt:variant>
      <vt:variant>
        <vt:lpwstr/>
      </vt:variant>
      <vt:variant>
        <vt:lpwstr>_Toc1164792</vt:lpwstr>
      </vt:variant>
      <vt:variant>
        <vt:i4>2818048</vt:i4>
      </vt:variant>
      <vt:variant>
        <vt:i4>413</vt:i4>
      </vt:variant>
      <vt:variant>
        <vt:i4>0</vt:i4>
      </vt:variant>
      <vt:variant>
        <vt:i4>5</vt:i4>
      </vt:variant>
      <vt:variant>
        <vt:lpwstr/>
      </vt:variant>
      <vt:variant>
        <vt:lpwstr>_Toc1164791</vt:lpwstr>
      </vt:variant>
      <vt:variant>
        <vt:i4>2818048</vt:i4>
      </vt:variant>
      <vt:variant>
        <vt:i4>410</vt:i4>
      </vt:variant>
      <vt:variant>
        <vt:i4>0</vt:i4>
      </vt:variant>
      <vt:variant>
        <vt:i4>5</vt:i4>
      </vt:variant>
      <vt:variant>
        <vt:lpwstr/>
      </vt:variant>
      <vt:variant>
        <vt:lpwstr>_Toc1164790</vt:lpwstr>
      </vt:variant>
      <vt:variant>
        <vt:i4>2752512</vt:i4>
      </vt:variant>
      <vt:variant>
        <vt:i4>407</vt:i4>
      </vt:variant>
      <vt:variant>
        <vt:i4>0</vt:i4>
      </vt:variant>
      <vt:variant>
        <vt:i4>5</vt:i4>
      </vt:variant>
      <vt:variant>
        <vt:lpwstr/>
      </vt:variant>
      <vt:variant>
        <vt:lpwstr>_Toc1164789</vt:lpwstr>
      </vt:variant>
      <vt:variant>
        <vt:i4>2752512</vt:i4>
      </vt:variant>
      <vt:variant>
        <vt:i4>404</vt:i4>
      </vt:variant>
      <vt:variant>
        <vt:i4>0</vt:i4>
      </vt:variant>
      <vt:variant>
        <vt:i4>5</vt:i4>
      </vt:variant>
      <vt:variant>
        <vt:lpwstr/>
      </vt:variant>
      <vt:variant>
        <vt:lpwstr>_Toc1164788</vt:lpwstr>
      </vt:variant>
      <vt:variant>
        <vt:i4>2752512</vt:i4>
      </vt:variant>
      <vt:variant>
        <vt:i4>401</vt:i4>
      </vt:variant>
      <vt:variant>
        <vt:i4>0</vt:i4>
      </vt:variant>
      <vt:variant>
        <vt:i4>5</vt:i4>
      </vt:variant>
      <vt:variant>
        <vt:lpwstr/>
      </vt:variant>
      <vt:variant>
        <vt:lpwstr>_Toc1164787</vt:lpwstr>
      </vt:variant>
      <vt:variant>
        <vt:i4>2752512</vt:i4>
      </vt:variant>
      <vt:variant>
        <vt:i4>398</vt:i4>
      </vt:variant>
      <vt:variant>
        <vt:i4>0</vt:i4>
      </vt:variant>
      <vt:variant>
        <vt:i4>5</vt:i4>
      </vt:variant>
      <vt:variant>
        <vt:lpwstr/>
      </vt:variant>
      <vt:variant>
        <vt:lpwstr>_Toc1164786</vt:lpwstr>
      </vt:variant>
      <vt:variant>
        <vt:i4>2752512</vt:i4>
      </vt:variant>
      <vt:variant>
        <vt:i4>395</vt:i4>
      </vt:variant>
      <vt:variant>
        <vt:i4>0</vt:i4>
      </vt:variant>
      <vt:variant>
        <vt:i4>5</vt:i4>
      </vt:variant>
      <vt:variant>
        <vt:lpwstr/>
      </vt:variant>
      <vt:variant>
        <vt:lpwstr>_Toc1164785</vt:lpwstr>
      </vt:variant>
      <vt:variant>
        <vt:i4>2752512</vt:i4>
      </vt:variant>
      <vt:variant>
        <vt:i4>392</vt:i4>
      </vt:variant>
      <vt:variant>
        <vt:i4>0</vt:i4>
      </vt:variant>
      <vt:variant>
        <vt:i4>5</vt:i4>
      </vt:variant>
      <vt:variant>
        <vt:lpwstr/>
      </vt:variant>
      <vt:variant>
        <vt:lpwstr>_Toc1164784</vt:lpwstr>
      </vt:variant>
      <vt:variant>
        <vt:i4>2752512</vt:i4>
      </vt:variant>
      <vt:variant>
        <vt:i4>389</vt:i4>
      </vt:variant>
      <vt:variant>
        <vt:i4>0</vt:i4>
      </vt:variant>
      <vt:variant>
        <vt:i4>5</vt:i4>
      </vt:variant>
      <vt:variant>
        <vt:lpwstr/>
      </vt:variant>
      <vt:variant>
        <vt:lpwstr>_Toc1164783</vt:lpwstr>
      </vt:variant>
      <vt:variant>
        <vt:i4>2752512</vt:i4>
      </vt:variant>
      <vt:variant>
        <vt:i4>386</vt:i4>
      </vt:variant>
      <vt:variant>
        <vt:i4>0</vt:i4>
      </vt:variant>
      <vt:variant>
        <vt:i4>5</vt:i4>
      </vt:variant>
      <vt:variant>
        <vt:lpwstr/>
      </vt:variant>
      <vt:variant>
        <vt:lpwstr>_Toc1164782</vt:lpwstr>
      </vt:variant>
      <vt:variant>
        <vt:i4>2752512</vt:i4>
      </vt:variant>
      <vt:variant>
        <vt:i4>383</vt:i4>
      </vt:variant>
      <vt:variant>
        <vt:i4>0</vt:i4>
      </vt:variant>
      <vt:variant>
        <vt:i4>5</vt:i4>
      </vt:variant>
      <vt:variant>
        <vt:lpwstr/>
      </vt:variant>
      <vt:variant>
        <vt:lpwstr>_Toc1164781</vt:lpwstr>
      </vt:variant>
      <vt:variant>
        <vt:i4>2752512</vt:i4>
      </vt:variant>
      <vt:variant>
        <vt:i4>380</vt:i4>
      </vt:variant>
      <vt:variant>
        <vt:i4>0</vt:i4>
      </vt:variant>
      <vt:variant>
        <vt:i4>5</vt:i4>
      </vt:variant>
      <vt:variant>
        <vt:lpwstr/>
      </vt:variant>
      <vt:variant>
        <vt:lpwstr>_Toc1164780</vt:lpwstr>
      </vt:variant>
      <vt:variant>
        <vt:i4>2228232</vt:i4>
      </vt:variant>
      <vt:variant>
        <vt:i4>266</vt:i4>
      </vt:variant>
      <vt:variant>
        <vt:i4>0</vt:i4>
      </vt:variant>
      <vt:variant>
        <vt:i4>5</vt:i4>
      </vt:variant>
      <vt:variant>
        <vt:lpwstr/>
      </vt:variant>
      <vt:variant>
        <vt:lpwstr>_Toc1116820</vt:lpwstr>
      </vt:variant>
      <vt:variant>
        <vt:i4>2162696</vt:i4>
      </vt:variant>
      <vt:variant>
        <vt:i4>263</vt:i4>
      </vt:variant>
      <vt:variant>
        <vt:i4>0</vt:i4>
      </vt:variant>
      <vt:variant>
        <vt:i4>5</vt:i4>
      </vt:variant>
      <vt:variant>
        <vt:lpwstr/>
      </vt:variant>
      <vt:variant>
        <vt:lpwstr>_Toc1116819</vt:lpwstr>
      </vt:variant>
      <vt:variant>
        <vt:i4>2162696</vt:i4>
      </vt:variant>
      <vt:variant>
        <vt:i4>260</vt:i4>
      </vt:variant>
      <vt:variant>
        <vt:i4>0</vt:i4>
      </vt:variant>
      <vt:variant>
        <vt:i4>5</vt:i4>
      </vt:variant>
      <vt:variant>
        <vt:lpwstr/>
      </vt:variant>
      <vt:variant>
        <vt:lpwstr>_Toc1116818</vt:lpwstr>
      </vt:variant>
      <vt:variant>
        <vt:i4>2162696</vt:i4>
      </vt:variant>
      <vt:variant>
        <vt:i4>257</vt:i4>
      </vt:variant>
      <vt:variant>
        <vt:i4>0</vt:i4>
      </vt:variant>
      <vt:variant>
        <vt:i4>5</vt:i4>
      </vt:variant>
      <vt:variant>
        <vt:lpwstr/>
      </vt:variant>
      <vt:variant>
        <vt:lpwstr>_Toc1116817</vt:lpwstr>
      </vt:variant>
      <vt:variant>
        <vt:i4>2162696</vt:i4>
      </vt:variant>
      <vt:variant>
        <vt:i4>254</vt:i4>
      </vt:variant>
      <vt:variant>
        <vt:i4>0</vt:i4>
      </vt:variant>
      <vt:variant>
        <vt:i4>5</vt:i4>
      </vt:variant>
      <vt:variant>
        <vt:lpwstr/>
      </vt:variant>
      <vt:variant>
        <vt:lpwstr>_Toc1116816</vt:lpwstr>
      </vt:variant>
      <vt:variant>
        <vt:i4>2162696</vt:i4>
      </vt:variant>
      <vt:variant>
        <vt:i4>251</vt:i4>
      </vt:variant>
      <vt:variant>
        <vt:i4>0</vt:i4>
      </vt:variant>
      <vt:variant>
        <vt:i4>5</vt:i4>
      </vt:variant>
      <vt:variant>
        <vt:lpwstr/>
      </vt:variant>
      <vt:variant>
        <vt:lpwstr>_Toc1116815</vt:lpwstr>
      </vt:variant>
      <vt:variant>
        <vt:i4>2162696</vt:i4>
      </vt:variant>
      <vt:variant>
        <vt:i4>248</vt:i4>
      </vt:variant>
      <vt:variant>
        <vt:i4>0</vt:i4>
      </vt:variant>
      <vt:variant>
        <vt:i4>5</vt:i4>
      </vt:variant>
      <vt:variant>
        <vt:lpwstr/>
      </vt:variant>
      <vt:variant>
        <vt:lpwstr>_Toc1116814</vt:lpwstr>
      </vt:variant>
      <vt:variant>
        <vt:i4>2162696</vt:i4>
      </vt:variant>
      <vt:variant>
        <vt:i4>245</vt:i4>
      </vt:variant>
      <vt:variant>
        <vt:i4>0</vt:i4>
      </vt:variant>
      <vt:variant>
        <vt:i4>5</vt:i4>
      </vt:variant>
      <vt:variant>
        <vt:lpwstr/>
      </vt:variant>
      <vt:variant>
        <vt:lpwstr>_Toc1116813</vt:lpwstr>
      </vt:variant>
      <vt:variant>
        <vt:i4>2162696</vt:i4>
      </vt:variant>
      <vt:variant>
        <vt:i4>242</vt:i4>
      </vt:variant>
      <vt:variant>
        <vt:i4>0</vt:i4>
      </vt:variant>
      <vt:variant>
        <vt:i4>5</vt:i4>
      </vt:variant>
      <vt:variant>
        <vt:lpwstr/>
      </vt:variant>
      <vt:variant>
        <vt:lpwstr>_Toc1116812</vt:lpwstr>
      </vt:variant>
      <vt:variant>
        <vt:i4>2162696</vt:i4>
      </vt:variant>
      <vt:variant>
        <vt:i4>239</vt:i4>
      </vt:variant>
      <vt:variant>
        <vt:i4>0</vt:i4>
      </vt:variant>
      <vt:variant>
        <vt:i4>5</vt:i4>
      </vt:variant>
      <vt:variant>
        <vt:lpwstr/>
      </vt:variant>
      <vt:variant>
        <vt:lpwstr>_Toc1116811</vt:lpwstr>
      </vt:variant>
      <vt:variant>
        <vt:i4>2162696</vt:i4>
      </vt:variant>
      <vt:variant>
        <vt:i4>236</vt:i4>
      </vt:variant>
      <vt:variant>
        <vt:i4>0</vt:i4>
      </vt:variant>
      <vt:variant>
        <vt:i4>5</vt:i4>
      </vt:variant>
      <vt:variant>
        <vt:lpwstr/>
      </vt:variant>
      <vt:variant>
        <vt:lpwstr>_Toc1116810</vt:lpwstr>
      </vt:variant>
      <vt:variant>
        <vt:i4>2097160</vt:i4>
      </vt:variant>
      <vt:variant>
        <vt:i4>233</vt:i4>
      </vt:variant>
      <vt:variant>
        <vt:i4>0</vt:i4>
      </vt:variant>
      <vt:variant>
        <vt:i4>5</vt:i4>
      </vt:variant>
      <vt:variant>
        <vt:lpwstr/>
      </vt:variant>
      <vt:variant>
        <vt:lpwstr>_Toc1116809</vt:lpwstr>
      </vt:variant>
      <vt:variant>
        <vt:i4>2097160</vt:i4>
      </vt:variant>
      <vt:variant>
        <vt:i4>230</vt:i4>
      </vt:variant>
      <vt:variant>
        <vt:i4>0</vt:i4>
      </vt:variant>
      <vt:variant>
        <vt:i4>5</vt:i4>
      </vt:variant>
      <vt:variant>
        <vt:lpwstr/>
      </vt:variant>
      <vt:variant>
        <vt:lpwstr>_Toc1116808</vt:lpwstr>
      </vt:variant>
      <vt:variant>
        <vt:i4>2097160</vt:i4>
      </vt:variant>
      <vt:variant>
        <vt:i4>227</vt:i4>
      </vt:variant>
      <vt:variant>
        <vt:i4>0</vt:i4>
      </vt:variant>
      <vt:variant>
        <vt:i4>5</vt:i4>
      </vt:variant>
      <vt:variant>
        <vt:lpwstr/>
      </vt:variant>
      <vt:variant>
        <vt:lpwstr>_Toc1116807</vt:lpwstr>
      </vt:variant>
      <vt:variant>
        <vt:i4>2097160</vt:i4>
      </vt:variant>
      <vt:variant>
        <vt:i4>224</vt:i4>
      </vt:variant>
      <vt:variant>
        <vt:i4>0</vt:i4>
      </vt:variant>
      <vt:variant>
        <vt:i4>5</vt:i4>
      </vt:variant>
      <vt:variant>
        <vt:lpwstr/>
      </vt:variant>
      <vt:variant>
        <vt:lpwstr>_Toc1116806</vt:lpwstr>
      </vt:variant>
      <vt:variant>
        <vt:i4>2097160</vt:i4>
      </vt:variant>
      <vt:variant>
        <vt:i4>221</vt:i4>
      </vt:variant>
      <vt:variant>
        <vt:i4>0</vt:i4>
      </vt:variant>
      <vt:variant>
        <vt:i4>5</vt:i4>
      </vt:variant>
      <vt:variant>
        <vt:lpwstr/>
      </vt:variant>
      <vt:variant>
        <vt:lpwstr>_Toc1116805</vt:lpwstr>
      </vt:variant>
      <vt:variant>
        <vt:i4>2097160</vt:i4>
      </vt:variant>
      <vt:variant>
        <vt:i4>218</vt:i4>
      </vt:variant>
      <vt:variant>
        <vt:i4>0</vt:i4>
      </vt:variant>
      <vt:variant>
        <vt:i4>5</vt:i4>
      </vt:variant>
      <vt:variant>
        <vt:lpwstr/>
      </vt:variant>
      <vt:variant>
        <vt:lpwstr>_Toc1116804</vt:lpwstr>
      </vt:variant>
      <vt:variant>
        <vt:i4>2097160</vt:i4>
      </vt:variant>
      <vt:variant>
        <vt:i4>215</vt:i4>
      </vt:variant>
      <vt:variant>
        <vt:i4>0</vt:i4>
      </vt:variant>
      <vt:variant>
        <vt:i4>5</vt:i4>
      </vt:variant>
      <vt:variant>
        <vt:lpwstr/>
      </vt:variant>
      <vt:variant>
        <vt:lpwstr>_Toc1116803</vt:lpwstr>
      </vt:variant>
      <vt:variant>
        <vt:i4>2097160</vt:i4>
      </vt:variant>
      <vt:variant>
        <vt:i4>212</vt:i4>
      </vt:variant>
      <vt:variant>
        <vt:i4>0</vt:i4>
      </vt:variant>
      <vt:variant>
        <vt:i4>5</vt:i4>
      </vt:variant>
      <vt:variant>
        <vt:lpwstr/>
      </vt:variant>
      <vt:variant>
        <vt:lpwstr>_Toc1116802</vt:lpwstr>
      </vt:variant>
      <vt:variant>
        <vt:i4>2097160</vt:i4>
      </vt:variant>
      <vt:variant>
        <vt:i4>209</vt:i4>
      </vt:variant>
      <vt:variant>
        <vt:i4>0</vt:i4>
      </vt:variant>
      <vt:variant>
        <vt:i4>5</vt:i4>
      </vt:variant>
      <vt:variant>
        <vt:lpwstr/>
      </vt:variant>
      <vt:variant>
        <vt:lpwstr>_Toc1116801</vt:lpwstr>
      </vt:variant>
      <vt:variant>
        <vt:i4>2818138</vt:i4>
      </vt:variant>
      <vt:variant>
        <vt:i4>177</vt:i4>
      </vt:variant>
      <vt:variant>
        <vt:i4>0</vt:i4>
      </vt:variant>
      <vt:variant>
        <vt:i4>5</vt:i4>
      </vt:variant>
      <vt:variant>
        <vt:lpwstr>http://www.3gpp.org/ftp/TSG_RAN/WG1_RL1/TSGR1_96/Docs/R1-1903139.zip</vt:lpwstr>
      </vt:variant>
      <vt:variant>
        <vt:lpwstr/>
      </vt:variant>
      <vt:variant>
        <vt:i4>2818136</vt:i4>
      </vt:variant>
      <vt:variant>
        <vt:i4>174</vt:i4>
      </vt:variant>
      <vt:variant>
        <vt:i4>0</vt:i4>
      </vt:variant>
      <vt:variant>
        <vt:i4>5</vt:i4>
      </vt:variant>
      <vt:variant>
        <vt:lpwstr>http://www.3gpp.org/ftp/TSG_RAN/WG1_RL1/TSGR1_96/Docs/R1-1903018.zip</vt:lpwstr>
      </vt:variant>
      <vt:variant>
        <vt:lpwstr/>
      </vt:variant>
      <vt:variant>
        <vt:i4>3014747</vt:i4>
      </vt:variant>
      <vt:variant>
        <vt:i4>171</vt:i4>
      </vt:variant>
      <vt:variant>
        <vt:i4>0</vt:i4>
      </vt:variant>
      <vt:variant>
        <vt:i4>5</vt:i4>
      </vt:variant>
      <vt:variant>
        <vt:lpwstr>http://www.3gpp.org/ftp/TSG_RAN/WG1_RL1/TSGR1_96/Docs/R1-1902835.zip</vt:lpwstr>
      </vt:variant>
      <vt:variant>
        <vt:lpwstr/>
      </vt:variant>
      <vt:variant>
        <vt:i4>2424922</vt:i4>
      </vt:variant>
      <vt:variant>
        <vt:i4>168</vt:i4>
      </vt:variant>
      <vt:variant>
        <vt:i4>0</vt:i4>
      </vt:variant>
      <vt:variant>
        <vt:i4>5</vt:i4>
      </vt:variant>
      <vt:variant>
        <vt:lpwstr>http://www.3gpp.org/ftp/TSG_RAN/WG1_RL1/TSGR1_96/Docs/R1-1902721.zip</vt:lpwstr>
      </vt:variant>
      <vt:variant>
        <vt:lpwstr/>
      </vt:variant>
      <vt:variant>
        <vt:i4>2883665</vt:i4>
      </vt:variant>
      <vt:variant>
        <vt:i4>165</vt:i4>
      </vt:variant>
      <vt:variant>
        <vt:i4>0</vt:i4>
      </vt:variant>
      <vt:variant>
        <vt:i4>5</vt:i4>
      </vt:variant>
      <vt:variant>
        <vt:lpwstr>http://www.3gpp.org/ftp/TSG_RAN/WG1_RL1/TSGR1_96/Docs/R1-1902699.zip</vt:lpwstr>
      </vt:variant>
      <vt:variant>
        <vt:lpwstr/>
      </vt:variant>
      <vt:variant>
        <vt:i4>2555993</vt:i4>
      </vt:variant>
      <vt:variant>
        <vt:i4>162</vt:i4>
      </vt:variant>
      <vt:variant>
        <vt:i4>0</vt:i4>
      </vt:variant>
      <vt:variant>
        <vt:i4>5</vt:i4>
      </vt:variant>
      <vt:variant>
        <vt:lpwstr>http://www.3gpp.org/ftp/TSG_RAN/WG1_RL1/TSGR1_96/Docs/R1-1902511.zip</vt:lpwstr>
      </vt:variant>
      <vt:variant>
        <vt:lpwstr/>
      </vt:variant>
      <vt:variant>
        <vt:i4>2228316</vt:i4>
      </vt:variant>
      <vt:variant>
        <vt:i4>159</vt:i4>
      </vt:variant>
      <vt:variant>
        <vt:i4>0</vt:i4>
      </vt:variant>
      <vt:variant>
        <vt:i4>5</vt:i4>
      </vt:variant>
      <vt:variant>
        <vt:lpwstr>http://www.3gpp.org/ftp/TSG_RAN/WG1_RL1/TSGR1_96/Docs/R1-1902243.zip</vt:lpwstr>
      </vt:variant>
      <vt:variant>
        <vt:lpwstr/>
      </vt:variant>
      <vt:variant>
        <vt:i4>2752592</vt:i4>
      </vt:variant>
      <vt:variant>
        <vt:i4>156</vt:i4>
      </vt:variant>
      <vt:variant>
        <vt:i4>0</vt:i4>
      </vt:variant>
      <vt:variant>
        <vt:i4>5</vt:i4>
      </vt:variant>
      <vt:variant>
        <vt:lpwstr>http://www.3gpp.org/ftp/TSG_RAN/WG1_RL1/TSGR1_96/Docs/R1-1902188.zip</vt:lpwstr>
      </vt:variant>
      <vt:variant>
        <vt:lpwstr/>
      </vt:variant>
      <vt:variant>
        <vt:i4>2752593</vt:i4>
      </vt:variant>
      <vt:variant>
        <vt:i4>153</vt:i4>
      </vt:variant>
      <vt:variant>
        <vt:i4>0</vt:i4>
      </vt:variant>
      <vt:variant>
        <vt:i4>5</vt:i4>
      </vt:variant>
      <vt:variant>
        <vt:lpwstr>http://www.3gpp.org/ftp/TSG_RAN/WG1_RL1/TSGR1_96/Docs/R1-1902099.zip</vt:lpwstr>
      </vt:variant>
      <vt:variant>
        <vt:lpwstr/>
      </vt:variant>
      <vt:variant>
        <vt:i4>2752595</vt:i4>
      </vt:variant>
      <vt:variant>
        <vt:i4>150</vt:i4>
      </vt:variant>
      <vt:variant>
        <vt:i4>0</vt:i4>
      </vt:variant>
      <vt:variant>
        <vt:i4>5</vt:i4>
      </vt:variant>
      <vt:variant>
        <vt:lpwstr>http://www.3gpp.org/ftp/TSG_RAN/WG1_RL1/TSGR1_96/Docs/R1-1901980.zip</vt:lpwstr>
      </vt:variant>
      <vt:variant>
        <vt:lpwstr/>
      </vt:variant>
      <vt:variant>
        <vt:i4>2883679</vt:i4>
      </vt:variant>
      <vt:variant>
        <vt:i4>147</vt:i4>
      </vt:variant>
      <vt:variant>
        <vt:i4>0</vt:i4>
      </vt:variant>
      <vt:variant>
        <vt:i4>5</vt:i4>
      </vt:variant>
      <vt:variant>
        <vt:lpwstr>http://www.3gpp.org/ftp/TSG_RAN/WG1_RL1/TSGR1_96/Docs/R1-1901847.zip</vt:lpwstr>
      </vt:variant>
      <vt:variant>
        <vt:lpwstr/>
      </vt:variant>
      <vt:variant>
        <vt:i4>2883674</vt:i4>
      </vt:variant>
      <vt:variant>
        <vt:i4>144</vt:i4>
      </vt:variant>
      <vt:variant>
        <vt:i4>0</vt:i4>
      </vt:variant>
      <vt:variant>
        <vt:i4>5</vt:i4>
      </vt:variant>
      <vt:variant>
        <vt:lpwstr>http://www.3gpp.org/ftp/TSG_RAN/WG1_RL1/TSGR1_96/Docs/R1-1901817.zip</vt:lpwstr>
      </vt:variant>
      <vt:variant>
        <vt:lpwstr/>
      </vt:variant>
      <vt:variant>
        <vt:i4>2949210</vt:i4>
      </vt:variant>
      <vt:variant>
        <vt:i4>141</vt:i4>
      </vt:variant>
      <vt:variant>
        <vt:i4>0</vt:i4>
      </vt:variant>
      <vt:variant>
        <vt:i4>5</vt:i4>
      </vt:variant>
      <vt:variant>
        <vt:lpwstr>http://www.3gpp.org/ftp/TSG_RAN/WG1_RL1/TSGR1_96/Docs/R1-1901816.zip</vt:lpwstr>
      </vt:variant>
      <vt:variant>
        <vt:lpwstr/>
      </vt:variant>
      <vt:variant>
        <vt:i4>2555998</vt:i4>
      </vt:variant>
      <vt:variant>
        <vt:i4>138</vt:i4>
      </vt:variant>
      <vt:variant>
        <vt:i4>0</vt:i4>
      </vt:variant>
      <vt:variant>
        <vt:i4>5</vt:i4>
      </vt:variant>
      <vt:variant>
        <vt:lpwstr>http://www.3gpp.org/ftp/TSG_RAN/WG1_RL1/TSGR1_96/Docs/R1-1901753.zip</vt:lpwstr>
      </vt:variant>
      <vt:variant>
        <vt:lpwstr/>
      </vt:variant>
      <vt:variant>
        <vt:i4>2097242</vt:i4>
      </vt:variant>
      <vt:variant>
        <vt:i4>135</vt:i4>
      </vt:variant>
      <vt:variant>
        <vt:i4>0</vt:i4>
      </vt:variant>
      <vt:variant>
        <vt:i4>5</vt:i4>
      </vt:variant>
      <vt:variant>
        <vt:lpwstr>http://www.3gpp.org/ftp/TSG_RAN/WG1_RL1/TSGR1_96/Docs/R1-1901714.zip</vt:lpwstr>
      </vt:variant>
      <vt:variant>
        <vt:lpwstr/>
      </vt:variant>
      <vt:variant>
        <vt:i4>2228316</vt:i4>
      </vt:variant>
      <vt:variant>
        <vt:i4>132</vt:i4>
      </vt:variant>
      <vt:variant>
        <vt:i4>0</vt:i4>
      </vt:variant>
      <vt:variant>
        <vt:i4>5</vt:i4>
      </vt:variant>
      <vt:variant>
        <vt:lpwstr>http://www.3gpp.org/ftp/TSG_RAN/WG1_RL1/TSGR1_96/Docs/R1-1901574.zip</vt:lpwstr>
      </vt:variant>
      <vt:variant>
        <vt:lpwstr/>
      </vt:variant>
      <vt:variant>
        <vt:i4>2097160</vt:i4>
      </vt:variant>
      <vt:variant>
        <vt:i4>9</vt:i4>
      </vt:variant>
      <vt:variant>
        <vt:i4>0</vt:i4>
      </vt:variant>
      <vt:variant>
        <vt:i4>5</vt:i4>
      </vt:variant>
      <vt:variant>
        <vt:lpwstr/>
      </vt:variant>
      <vt:variant>
        <vt:lpwstr>_Toc1116803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Sosnin, Sergey D</dc:creator>
  <cp:keywords>CTPClassification=:VisualMarkings=, CTPClassification=CTP_PUBLIC:VisualMarkings=, CTPClassification=CTP_NT</cp:keywords>
  <dc:description/>
  <cp:lastModifiedBy>Intel User</cp:lastModifiedBy>
  <cp:revision>77</cp:revision>
  <cp:lastPrinted>2016-05-08T07:33:00Z</cp:lastPrinted>
  <dcterms:created xsi:type="dcterms:W3CDTF">2019-02-19T12:31:00Z</dcterms:created>
  <dcterms:modified xsi:type="dcterms:W3CDTF">2019-02-25T22:18:00Z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623255f0-0cb2-4ad7-9373-41f7614786bb</vt:lpwstr>
  </property>
  <property fmtid="{D5CDD505-2E9C-101B-9397-08002B2CF9AE}" pid="6" name="CTP_TimeStamp">
    <vt:lpwstr>2019-02-24 21:44:30Z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